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34" w:rsidRDefault="00EC6734" w:rsidP="00EC6734">
      <w:pPr>
        <w:pStyle w:val="zfr3q"/>
        <w:spacing w:before="0" w:beforeAutospacing="0" w:after="0" w:afterAutospacing="0" w:line="360" w:lineRule="auto"/>
        <w:jc w:val="center"/>
        <w:textAlignment w:val="top"/>
        <w:rPr>
          <w:rStyle w:val="c9dxtc"/>
          <w:color w:val="212121"/>
          <w:sz w:val="22"/>
          <w:szCs w:val="22"/>
        </w:rPr>
      </w:pPr>
      <w:r>
        <w:rPr>
          <w:rStyle w:val="c9dxtc"/>
          <w:color w:val="212121"/>
          <w:sz w:val="22"/>
          <w:szCs w:val="22"/>
        </w:rPr>
        <w:t xml:space="preserve">Формирующее оценивание и развитие критического мышления: </w:t>
      </w:r>
    </w:p>
    <w:p w:rsidR="00EC6734" w:rsidRDefault="00EC6734" w:rsidP="00EC6734">
      <w:pPr>
        <w:pStyle w:val="zfr3q"/>
        <w:spacing w:before="0" w:beforeAutospacing="0" w:after="0" w:afterAutospacing="0" w:line="360" w:lineRule="auto"/>
        <w:jc w:val="center"/>
        <w:textAlignment w:val="top"/>
        <w:rPr>
          <w:rStyle w:val="c9dxtc"/>
          <w:color w:val="212121"/>
          <w:sz w:val="22"/>
          <w:szCs w:val="22"/>
        </w:rPr>
      </w:pPr>
      <w:r>
        <w:rPr>
          <w:rStyle w:val="c9dxtc"/>
          <w:color w:val="212121"/>
          <w:sz w:val="22"/>
          <w:szCs w:val="22"/>
        </w:rPr>
        <w:t>ключевые методы современного обучения.</w:t>
      </w:r>
    </w:p>
    <w:p w:rsidR="00EC6734" w:rsidRDefault="00EC6734" w:rsidP="00EC6734">
      <w:pPr>
        <w:pStyle w:val="zfr3q"/>
        <w:spacing w:before="0" w:beforeAutospacing="0" w:after="0" w:afterAutospacing="0" w:line="360" w:lineRule="auto"/>
        <w:jc w:val="center"/>
        <w:textAlignment w:val="top"/>
        <w:rPr>
          <w:rStyle w:val="c9dxtc"/>
          <w:color w:val="212121"/>
          <w:sz w:val="22"/>
          <w:szCs w:val="22"/>
        </w:rPr>
      </w:pPr>
      <w:r>
        <w:rPr>
          <w:rStyle w:val="c9dxtc"/>
          <w:color w:val="212121"/>
          <w:sz w:val="22"/>
          <w:szCs w:val="22"/>
        </w:rPr>
        <w:t xml:space="preserve">Автор: учитель биологии и химии </w:t>
      </w:r>
      <w:proofErr w:type="spellStart"/>
      <w:r>
        <w:rPr>
          <w:rStyle w:val="c9dxtc"/>
          <w:color w:val="212121"/>
          <w:sz w:val="22"/>
          <w:szCs w:val="22"/>
        </w:rPr>
        <w:t>Дробот</w:t>
      </w:r>
      <w:proofErr w:type="spellEnd"/>
      <w:r>
        <w:rPr>
          <w:rStyle w:val="c9dxtc"/>
          <w:color w:val="212121"/>
          <w:sz w:val="22"/>
          <w:szCs w:val="22"/>
        </w:rPr>
        <w:t xml:space="preserve"> О.Ю.</w:t>
      </w:r>
    </w:p>
    <w:p w:rsidR="00EC6734" w:rsidRDefault="00EC6734" w:rsidP="00EC6734">
      <w:pPr>
        <w:pStyle w:val="zfr3q"/>
        <w:spacing w:before="0" w:beforeAutospacing="0" w:after="0" w:afterAutospacing="0" w:line="360" w:lineRule="auto"/>
        <w:jc w:val="center"/>
        <w:textAlignment w:val="top"/>
        <w:rPr>
          <w:rStyle w:val="c9dxtc"/>
          <w:color w:val="212121"/>
          <w:sz w:val="22"/>
          <w:szCs w:val="22"/>
        </w:rPr>
      </w:pPr>
      <w:r>
        <w:rPr>
          <w:rStyle w:val="c9dxtc"/>
          <w:color w:val="212121"/>
          <w:sz w:val="22"/>
          <w:szCs w:val="22"/>
        </w:rPr>
        <w:t>Дата: 07.11.2024 года</w:t>
      </w:r>
    </w:p>
    <w:p w:rsidR="00EC6734" w:rsidRDefault="00EC6734" w:rsidP="00EC6734">
      <w:pPr>
        <w:pStyle w:val="zfr3q"/>
        <w:spacing w:before="0" w:beforeAutospacing="0" w:after="0" w:afterAutospacing="0" w:line="360" w:lineRule="auto"/>
        <w:jc w:val="center"/>
        <w:textAlignment w:val="top"/>
        <w:rPr>
          <w:rStyle w:val="c9dxtc"/>
          <w:color w:val="212121"/>
          <w:sz w:val="22"/>
          <w:szCs w:val="22"/>
        </w:rPr>
      </w:pPr>
    </w:p>
    <w:p w:rsidR="00EC6734" w:rsidRDefault="00EC6734" w:rsidP="00EC6734">
      <w:pPr>
        <w:pStyle w:val="zfr3q"/>
        <w:spacing w:before="0" w:beforeAutospacing="0" w:after="0" w:afterAutospacing="0" w:line="360" w:lineRule="auto"/>
        <w:jc w:val="center"/>
        <w:textAlignment w:val="top"/>
        <w:rPr>
          <w:rStyle w:val="c9dxtc"/>
          <w:color w:val="212121"/>
          <w:sz w:val="22"/>
          <w:szCs w:val="22"/>
        </w:rPr>
      </w:pPr>
    </w:p>
    <w:p w:rsidR="00376FCD" w:rsidRDefault="00376FCD" w:rsidP="00376FCD">
      <w:pPr>
        <w:pStyle w:val="zfr3q"/>
        <w:spacing w:before="0" w:beforeAutospacing="0" w:after="0" w:afterAutospacing="0" w:line="360" w:lineRule="auto"/>
        <w:ind w:firstLine="709"/>
        <w:jc w:val="both"/>
        <w:textAlignment w:val="top"/>
        <w:rPr>
          <w:rStyle w:val="c9dxtc"/>
          <w:color w:val="212121"/>
          <w:sz w:val="22"/>
          <w:szCs w:val="22"/>
        </w:rPr>
      </w:pPr>
      <w:r w:rsidRPr="00376FCD">
        <w:rPr>
          <w:rStyle w:val="c9dxtc"/>
          <w:color w:val="212121"/>
          <w:sz w:val="22"/>
          <w:szCs w:val="22"/>
        </w:rPr>
        <w:t>В современном образовании важно не только запомнить факты, но и научиться мыслить критически, самостоятельно делать выводы и анализировать информацию. Именно поэтому такие методы как формирующее оценивание и развитие критического мышления занимают особое место в учебном процессе. В этой статье мы познакомимся с этими подходами, их значением и способами применения в школе.</w:t>
      </w:r>
    </w:p>
    <w:p w:rsidR="00376FCD" w:rsidRPr="00376FCD" w:rsidRDefault="000D146F" w:rsidP="00376FCD">
      <w:pPr>
        <w:pStyle w:val="zfr3q"/>
        <w:spacing w:before="0" w:beforeAutospacing="0" w:after="0" w:afterAutospacing="0" w:line="360" w:lineRule="auto"/>
        <w:ind w:firstLine="709"/>
        <w:jc w:val="both"/>
        <w:textAlignment w:val="top"/>
        <w:rPr>
          <w:color w:val="212121"/>
          <w:sz w:val="22"/>
          <w:szCs w:val="22"/>
        </w:rPr>
      </w:pPr>
      <w:r w:rsidRPr="00376FCD">
        <w:rPr>
          <w:rStyle w:val="c9dxtc"/>
          <w:i/>
          <w:color w:val="212121"/>
          <w:sz w:val="22"/>
          <w:szCs w:val="22"/>
        </w:rPr>
        <w:t>Формирующее оценивание</w:t>
      </w:r>
      <w:r w:rsidRPr="00376FCD">
        <w:rPr>
          <w:rStyle w:val="c9dxtc"/>
          <w:color w:val="212121"/>
          <w:sz w:val="22"/>
          <w:szCs w:val="22"/>
        </w:rPr>
        <w:t xml:space="preserve"> – оценивание, осуществляемое в процессе обучения, когда анализируются знания, умения, ценностные установки, а также поведение обучающихся, дается обратная связь по итогам обучения. Результаты ученика сравниваются с его предыдущими результатами. Происходит мотивирование обучающихся, постановка образовательных целей и определение путей их достижения. </w:t>
      </w:r>
    </w:p>
    <w:p w:rsidR="000D146F" w:rsidRPr="00376FCD" w:rsidRDefault="000D146F" w:rsidP="00376FCD">
      <w:pPr>
        <w:pStyle w:val="zfr3q"/>
        <w:spacing w:before="0" w:beforeAutospacing="0" w:after="0" w:afterAutospacing="0" w:line="360" w:lineRule="auto"/>
        <w:ind w:firstLine="709"/>
        <w:jc w:val="center"/>
        <w:textAlignment w:val="top"/>
        <w:rPr>
          <w:color w:val="212121"/>
        </w:rPr>
      </w:pPr>
      <w:r w:rsidRPr="00376FCD">
        <w:rPr>
          <w:rStyle w:val="c9dxtc"/>
          <w:i/>
          <w:iCs/>
          <w:color w:val="000000"/>
        </w:rPr>
        <w:t>Алгоритм технологии формирующего оценивания</w:t>
      </w:r>
    </w:p>
    <w:p w:rsidR="000D146F" w:rsidRPr="00376FCD" w:rsidRDefault="000D146F" w:rsidP="00376FCD">
      <w:pPr>
        <w:pStyle w:val="zfr3q"/>
        <w:spacing w:before="0" w:beforeAutospacing="0" w:after="0" w:afterAutospacing="0" w:line="360" w:lineRule="auto"/>
        <w:ind w:firstLine="709"/>
        <w:jc w:val="both"/>
        <w:textAlignment w:val="top"/>
        <w:rPr>
          <w:color w:val="212121"/>
          <w:sz w:val="22"/>
          <w:szCs w:val="22"/>
        </w:rPr>
      </w:pPr>
      <w:proofErr w:type="gramStart"/>
      <w:r w:rsidRPr="00376FCD">
        <w:rPr>
          <w:rStyle w:val="c9dxtc"/>
          <w:b/>
          <w:bCs/>
          <w:color w:val="212121"/>
          <w:sz w:val="22"/>
          <w:szCs w:val="22"/>
        </w:rPr>
        <w:t>1) Планирование образовательных результатов</w:t>
      </w:r>
      <w:r w:rsidRPr="00376FCD">
        <w:rPr>
          <w:rStyle w:val="c9dxtc"/>
          <w:color w:val="212121"/>
          <w:sz w:val="22"/>
          <w:szCs w:val="22"/>
        </w:rPr>
        <w:t xml:space="preserve"> (предметные, </w:t>
      </w:r>
      <w:proofErr w:type="spellStart"/>
      <w:r w:rsidRPr="00376FCD">
        <w:rPr>
          <w:rStyle w:val="c9dxtc"/>
          <w:color w:val="212121"/>
          <w:sz w:val="22"/>
          <w:szCs w:val="22"/>
        </w:rPr>
        <w:t>метапредметные</w:t>
      </w:r>
      <w:proofErr w:type="spellEnd"/>
      <w:r w:rsidRPr="00376FCD">
        <w:rPr>
          <w:rStyle w:val="c9dxtc"/>
          <w:color w:val="212121"/>
          <w:sz w:val="22"/>
          <w:szCs w:val="22"/>
        </w:rPr>
        <w:t>, личностные) обучающихся по темам на этапе разработки рабочей программы, распределение их по темам.</w:t>
      </w:r>
      <w:proofErr w:type="gramEnd"/>
    </w:p>
    <w:p w:rsidR="000D146F" w:rsidRPr="00376FCD" w:rsidRDefault="000D146F" w:rsidP="00376FCD">
      <w:pPr>
        <w:pStyle w:val="zfr3q"/>
        <w:spacing w:before="0" w:beforeAutospacing="0" w:after="0" w:afterAutospacing="0" w:line="360" w:lineRule="auto"/>
        <w:ind w:firstLine="709"/>
        <w:jc w:val="both"/>
        <w:textAlignment w:val="top"/>
        <w:rPr>
          <w:color w:val="212121"/>
          <w:sz w:val="22"/>
          <w:szCs w:val="22"/>
        </w:rPr>
      </w:pPr>
      <w:r w:rsidRPr="00376FCD">
        <w:rPr>
          <w:rStyle w:val="c9dxtc"/>
          <w:b/>
          <w:bCs/>
          <w:color w:val="212121"/>
          <w:sz w:val="22"/>
          <w:szCs w:val="22"/>
        </w:rPr>
        <w:t>2) Планирование целей урока как образовательных результатов деятельности обучающихся</w:t>
      </w:r>
      <w:r w:rsidRPr="00376FCD">
        <w:rPr>
          <w:rStyle w:val="c9dxtc"/>
          <w:color w:val="212121"/>
          <w:sz w:val="22"/>
          <w:szCs w:val="22"/>
        </w:rPr>
        <w:t>. Для того</w:t>
      </w:r>
      <w:proofErr w:type="gramStart"/>
      <w:r w:rsidRPr="00376FCD">
        <w:rPr>
          <w:rStyle w:val="c9dxtc"/>
          <w:color w:val="212121"/>
          <w:sz w:val="22"/>
          <w:szCs w:val="22"/>
        </w:rPr>
        <w:t>,</w:t>
      </w:r>
      <w:proofErr w:type="gramEnd"/>
      <w:r w:rsidRPr="00376FCD">
        <w:rPr>
          <w:rStyle w:val="c9dxtc"/>
          <w:color w:val="212121"/>
          <w:sz w:val="22"/>
          <w:szCs w:val="22"/>
        </w:rPr>
        <w:t xml:space="preserve"> чтобы цель обучения была диагностируемой, она должна быть сформулирована </w:t>
      </w:r>
      <w:r w:rsidRPr="00376FCD">
        <w:rPr>
          <w:rStyle w:val="c9dxtc"/>
          <w:b/>
          <w:bCs/>
          <w:color w:val="212121"/>
          <w:sz w:val="22"/>
          <w:szCs w:val="22"/>
        </w:rPr>
        <w:t>с точки зрения деятельности ученика</w:t>
      </w:r>
      <w:r w:rsidRPr="00376FCD">
        <w:rPr>
          <w:rStyle w:val="c9dxtc"/>
          <w:color w:val="212121"/>
          <w:sz w:val="22"/>
          <w:szCs w:val="22"/>
        </w:rPr>
        <w:t>, например: «Ученик должен объяснять причины, итоги и последствия распространения христианства в Европе». Учитель может сформулировать две цели урока: для себя – цель, которой он собирается достичь в ходе работы на уроке, для учеников – цель, к которой будут стремиться они.</w:t>
      </w:r>
    </w:p>
    <w:p w:rsidR="000D146F" w:rsidRPr="00376FCD" w:rsidRDefault="000D146F" w:rsidP="00376FCD">
      <w:pPr>
        <w:pStyle w:val="zfr3q"/>
        <w:spacing w:before="0" w:beforeAutospacing="0" w:after="0" w:afterAutospacing="0" w:line="360" w:lineRule="auto"/>
        <w:ind w:firstLine="709"/>
        <w:jc w:val="both"/>
        <w:textAlignment w:val="top"/>
        <w:rPr>
          <w:color w:val="212121"/>
          <w:sz w:val="22"/>
          <w:szCs w:val="22"/>
        </w:rPr>
      </w:pPr>
      <w:r w:rsidRPr="00376FCD">
        <w:rPr>
          <w:rStyle w:val="c9dxtc"/>
          <w:b/>
          <w:bCs/>
          <w:color w:val="212121"/>
          <w:sz w:val="22"/>
          <w:szCs w:val="22"/>
        </w:rPr>
        <w:t>3) Формулирование задач урока как шагов деятельности обучающихся.</w:t>
      </w:r>
      <w:r w:rsidRPr="00376FCD">
        <w:rPr>
          <w:rStyle w:val="c9dxtc"/>
          <w:color w:val="212121"/>
          <w:sz w:val="22"/>
          <w:szCs w:val="22"/>
        </w:rPr>
        <w:t> Пример: цель урока английского языка: «</w:t>
      </w:r>
      <w:proofErr w:type="gramStart"/>
      <w:r w:rsidRPr="00376FCD">
        <w:rPr>
          <w:rStyle w:val="c9dxtc"/>
          <w:color w:val="212121"/>
          <w:sz w:val="22"/>
          <w:szCs w:val="22"/>
        </w:rPr>
        <w:t>Научить обучающихся использовать</w:t>
      </w:r>
      <w:proofErr w:type="gramEnd"/>
      <w:r w:rsidRPr="00376FCD">
        <w:rPr>
          <w:rStyle w:val="c9dxtc"/>
          <w:color w:val="212121"/>
          <w:sz w:val="22"/>
          <w:szCs w:val="22"/>
        </w:rPr>
        <w:t xml:space="preserve"> простые времена глагола в устной и письменной речи»; задачи (шаги деятельности ученика): 1) изучить структуру простых времен глагола; 2) определить особенности данных времен; 3) повторить слова, указывающие на необходимость использования простых времен глагола; 4) составить примеры использования простых времен глагола.</w:t>
      </w:r>
    </w:p>
    <w:p w:rsidR="000D146F" w:rsidRPr="00376FCD" w:rsidRDefault="000D146F" w:rsidP="00376FCD">
      <w:pPr>
        <w:pStyle w:val="zfr3q"/>
        <w:spacing w:before="0" w:beforeAutospacing="0" w:after="0" w:afterAutospacing="0" w:line="360" w:lineRule="auto"/>
        <w:ind w:firstLine="709"/>
        <w:jc w:val="both"/>
        <w:textAlignment w:val="top"/>
        <w:rPr>
          <w:color w:val="212121"/>
          <w:sz w:val="22"/>
          <w:szCs w:val="22"/>
        </w:rPr>
      </w:pPr>
      <w:r w:rsidRPr="00376FCD">
        <w:rPr>
          <w:rStyle w:val="c9dxtc"/>
          <w:b/>
          <w:bCs/>
          <w:color w:val="212121"/>
          <w:sz w:val="22"/>
          <w:szCs w:val="22"/>
        </w:rPr>
        <w:t>4) Формулирование конкретных критериев оценивания деятельности обучающихся на уроке </w:t>
      </w:r>
      <w:r w:rsidRPr="00376FCD">
        <w:rPr>
          <w:rStyle w:val="c9dxtc"/>
          <w:color w:val="212121"/>
          <w:sz w:val="22"/>
          <w:szCs w:val="22"/>
        </w:rPr>
        <w:t xml:space="preserve">(могут быть сформулированы совместно </w:t>
      </w:r>
      <w:proofErr w:type="gramStart"/>
      <w:r w:rsidRPr="00376FCD">
        <w:rPr>
          <w:rStyle w:val="c9dxtc"/>
          <w:color w:val="212121"/>
          <w:sz w:val="22"/>
          <w:szCs w:val="22"/>
        </w:rPr>
        <w:t>с</w:t>
      </w:r>
      <w:proofErr w:type="gramEnd"/>
      <w:r w:rsidRPr="00376FCD">
        <w:rPr>
          <w:rStyle w:val="c9dxtc"/>
          <w:color w:val="212121"/>
          <w:sz w:val="22"/>
          <w:szCs w:val="22"/>
        </w:rPr>
        <w:t xml:space="preserve"> обучающимися). </w:t>
      </w:r>
      <w:r w:rsidRPr="00376FCD">
        <w:rPr>
          <w:rStyle w:val="c9dxtc"/>
          <w:b/>
          <w:bCs/>
          <w:color w:val="212121"/>
          <w:sz w:val="22"/>
          <w:szCs w:val="22"/>
        </w:rPr>
        <w:t>Ученики должны заранее знать критерии оценивания выполнения работы. </w:t>
      </w:r>
      <w:proofErr w:type="gramStart"/>
      <w:r w:rsidRPr="00376FCD">
        <w:rPr>
          <w:rStyle w:val="c9dxtc"/>
          <w:color w:val="212121"/>
          <w:sz w:val="22"/>
          <w:szCs w:val="22"/>
        </w:rPr>
        <w:t xml:space="preserve">При выборе критериев необходимо помнить, что они должны обладать следующими характеристиками: - быть однозначными, т.е. результат оценивания не должен зависеть от личностей оценивающего и оцениваемого; - быть понятными не только учителю, но и ученикам, чтобы они могли проводить самооценку и </w:t>
      </w:r>
      <w:proofErr w:type="spellStart"/>
      <w:r w:rsidRPr="00376FCD">
        <w:rPr>
          <w:rStyle w:val="c9dxtc"/>
          <w:color w:val="212121"/>
          <w:sz w:val="22"/>
          <w:szCs w:val="22"/>
        </w:rPr>
        <w:t>взаимооценку</w:t>
      </w:r>
      <w:proofErr w:type="spellEnd"/>
      <w:r w:rsidRPr="00376FCD">
        <w:rPr>
          <w:rStyle w:val="c9dxtc"/>
          <w:color w:val="212121"/>
          <w:sz w:val="22"/>
          <w:szCs w:val="22"/>
        </w:rPr>
        <w:t xml:space="preserve"> работ; - </w:t>
      </w:r>
      <w:r w:rsidRPr="00376FCD">
        <w:rPr>
          <w:rStyle w:val="c9dxtc"/>
          <w:color w:val="212121"/>
          <w:sz w:val="22"/>
          <w:szCs w:val="22"/>
        </w:rPr>
        <w:lastRenderedPageBreak/>
        <w:t>быть конкретными, чтобы дать возможность однозначно оценить результат деятельности ученика, например, «Ученик привел пять примеров использования….»</w:t>
      </w:r>
      <w:proofErr w:type="gramEnd"/>
    </w:p>
    <w:p w:rsidR="000D146F" w:rsidRPr="00376FCD" w:rsidRDefault="000D146F" w:rsidP="00376FCD">
      <w:pPr>
        <w:pStyle w:val="zfr3q"/>
        <w:spacing w:before="0" w:beforeAutospacing="0" w:after="0" w:afterAutospacing="0" w:line="360" w:lineRule="auto"/>
        <w:ind w:firstLine="709"/>
        <w:jc w:val="both"/>
        <w:textAlignment w:val="top"/>
        <w:rPr>
          <w:color w:val="212121"/>
          <w:sz w:val="22"/>
          <w:szCs w:val="22"/>
        </w:rPr>
      </w:pPr>
      <w:r w:rsidRPr="00376FCD">
        <w:rPr>
          <w:rStyle w:val="c9dxtc"/>
          <w:b/>
          <w:bCs/>
          <w:color w:val="212121"/>
          <w:sz w:val="22"/>
          <w:szCs w:val="22"/>
        </w:rPr>
        <w:t xml:space="preserve">5) Оценка деятельности </w:t>
      </w:r>
      <w:proofErr w:type="gramStart"/>
      <w:r w:rsidRPr="00376FCD">
        <w:rPr>
          <w:rStyle w:val="c9dxtc"/>
          <w:b/>
          <w:bCs/>
          <w:color w:val="212121"/>
          <w:sz w:val="22"/>
          <w:szCs w:val="22"/>
        </w:rPr>
        <w:t>обучающихся</w:t>
      </w:r>
      <w:proofErr w:type="gramEnd"/>
      <w:r w:rsidRPr="00376FCD">
        <w:rPr>
          <w:rStyle w:val="c9dxtc"/>
          <w:b/>
          <w:bCs/>
          <w:color w:val="212121"/>
          <w:sz w:val="22"/>
          <w:szCs w:val="22"/>
        </w:rPr>
        <w:t xml:space="preserve"> по критериям.</w:t>
      </w:r>
      <w:r w:rsidRPr="00376FCD">
        <w:rPr>
          <w:rStyle w:val="c9dxtc"/>
          <w:color w:val="212121"/>
          <w:sz w:val="22"/>
          <w:szCs w:val="22"/>
        </w:rPr>
        <w:t> Необходимо оценивать деятельность учеников строго по критериям.</w:t>
      </w:r>
    </w:p>
    <w:p w:rsidR="000D146F" w:rsidRPr="00376FCD" w:rsidRDefault="000D146F" w:rsidP="00376FCD">
      <w:pPr>
        <w:pStyle w:val="zfr3q"/>
        <w:spacing w:before="0" w:beforeAutospacing="0" w:after="0" w:afterAutospacing="0" w:line="360" w:lineRule="auto"/>
        <w:ind w:firstLine="709"/>
        <w:jc w:val="both"/>
        <w:textAlignment w:val="top"/>
        <w:rPr>
          <w:color w:val="212121"/>
          <w:sz w:val="22"/>
          <w:szCs w:val="22"/>
        </w:rPr>
      </w:pPr>
      <w:r w:rsidRPr="00376FCD">
        <w:rPr>
          <w:rStyle w:val="c9dxtc"/>
          <w:b/>
          <w:bCs/>
          <w:color w:val="212121"/>
          <w:sz w:val="22"/>
          <w:szCs w:val="22"/>
        </w:rPr>
        <w:t>6) Осуществление обратной связи: учитель-ученик, ученик-ученик.</w:t>
      </w:r>
      <w:r w:rsidRPr="00376FCD">
        <w:rPr>
          <w:rStyle w:val="c9dxtc"/>
          <w:color w:val="212121"/>
          <w:sz w:val="22"/>
          <w:szCs w:val="22"/>
        </w:rPr>
        <w:t> Для формирующего оценивания обязательным условием является организация обратной связи, которая имеет следующие направления: от учителя к ученику, от ученика к ученику, от ученика к учителю. Важным условием при организации обратной связи является получение </w:t>
      </w:r>
      <w:r w:rsidRPr="00376FCD">
        <w:rPr>
          <w:rStyle w:val="c9dxtc"/>
          <w:b/>
          <w:bCs/>
          <w:color w:val="212121"/>
          <w:sz w:val="22"/>
          <w:szCs w:val="22"/>
        </w:rPr>
        <w:t>отклика от учителя</w:t>
      </w:r>
      <w:r w:rsidRPr="00376FCD">
        <w:rPr>
          <w:rStyle w:val="c9dxtc"/>
          <w:color w:val="212121"/>
          <w:sz w:val="22"/>
          <w:szCs w:val="22"/>
        </w:rPr>
        <w:t>. Это обеспечивает реализацию механизма педагогической поддержки и сопровождения ученика. Цель этого механизма – осмысление ошибок обучающихся и выработка рекомендаций по их предотвращению.</w:t>
      </w:r>
    </w:p>
    <w:p w:rsidR="000D146F" w:rsidRPr="00376FCD" w:rsidRDefault="000D146F" w:rsidP="00376FCD">
      <w:pPr>
        <w:pStyle w:val="zfr3q"/>
        <w:spacing w:before="0" w:beforeAutospacing="0" w:after="0" w:afterAutospacing="0" w:line="360" w:lineRule="auto"/>
        <w:ind w:firstLine="709"/>
        <w:jc w:val="both"/>
        <w:textAlignment w:val="top"/>
        <w:rPr>
          <w:color w:val="212121"/>
          <w:sz w:val="22"/>
          <w:szCs w:val="22"/>
        </w:rPr>
      </w:pPr>
      <w:r w:rsidRPr="00376FCD">
        <w:rPr>
          <w:rStyle w:val="c9dxtc"/>
          <w:b/>
          <w:bCs/>
          <w:color w:val="212121"/>
          <w:sz w:val="22"/>
          <w:szCs w:val="22"/>
        </w:rPr>
        <w:t xml:space="preserve">7) Сравнение полученных результатов </w:t>
      </w:r>
      <w:proofErr w:type="gramStart"/>
      <w:r w:rsidRPr="00376FCD">
        <w:rPr>
          <w:rStyle w:val="c9dxtc"/>
          <w:b/>
          <w:bCs/>
          <w:color w:val="212121"/>
          <w:sz w:val="22"/>
          <w:szCs w:val="22"/>
        </w:rPr>
        <w:t>обучающегося</w:t>
      </w:r>
      <w:proofErr w:type="gramEnd"/>
      <w:r w:rsidRPr="00376FCD">
        <w:rPr>
          <w:rStyle w:val="c9dxtc"/>
          <w:b/>
          <w:bCs/>
          <w:color w:val="212121"/>
          <w:sz w:val="22"/>
          <w:szCs w:val="22"/>
        </w:rPr>
        <w:t xml:space="preserve"> с предыдущим уровнем результатов.</w:t>
      </w:r>
    </w:p>
    <w:p w:rsidR="000D146F" w:rsidRPr="00376FCD" w:rsidRDefault="000D146F" w:rsidP="00376FCD">
      <w:pPr>
        <w:pStyle w:val="zfr3q"/>
        <w:spacing w:before="0" w:beforeAutospacing="0" w:after="0" w:afterAutospacing="0" w:line="360" w:lineRule="auto"/>
        <w:ind w:firstLine="709"/>
        <w:jc w:val="both"/>
        <w:textAlignment w:val="top"/>
        <w:rPr>
          <w:color w:val="212121"/>
          <w:sz w:val="22"/>
          <w:szCs w:val="22"/>
        </w:rPr>
      </w:pPr>
      <w:r w:rsidRPr="00376FCD">
        <w:rPr>
          <w:rStyle w:val="c9dxtc"/>
          <w:b/>
          <w:bCs/>
          <w:color w:val="212121"/>
          <w:sz w:val="22"/>
          <w:szCs w:val="22"/>
        </w:rPr>
        <w:t>8) Определение места обучающегося на пути достижения цели.</w:t>
      </w:r>
      <w:r w:rsidRPr="00376FCD">
        <w:rPr>
          <w:rStyle w:val="c9dxtc"/>
          <w:color w:val="212121"/>
          <w:sz w:val="22"/>
          <w:szCs w:val="22"/>
        </w:rPr>
        <w:t xml:space="preserve"> Пример: цель, поставленная учеником – научиться </w:t>
      </w:r>
      <w:proofErr w:type="gramStart"/>
      <w:r w:rsidRPr="00376FCD">
        <w:rPr>
          <w:rStyle w:val="c9dxtc"/>
          <w:color w:val="212121"/>
          <w:sz w:val="22"/>
          <w:szCs w:val="22"/>
        </w:rPr>
        <w:t>правильно</w:t>
      </w:r>
      <w:proofErr w:type="gramEnd"/>
      <w:r w:rsidRPr="00376FCD">
        <w:rPr>
          <w:rStyle w:val="c9dxtc"/>
          <w:color w:val="212121"/>
          <w:sz w:val="22"/>
          <w:szCs w:val="22"/>
        </w:rPr>
        <w:t xml:space="preserve"> использовать простые времена английского глагола. Критерии оценивания: более 80% правильно выполненных заданий - «отлично», 65- 79% - «хорошо», 50-64% - «удовлетворительно», менее 50% - «неудовлетворительно». Время на достижение цели - 6 уроков (две недели).</w:t>
      </w:r>
    </w:p>
    <w:p w:rsidR="000D146F" w:rsidRPr="00EC6734" w:rsidRDefault="000D146F" w:rsidP="00376FCD">
      <w:pPr>
        <w:pStyle w:val="zfr3q"/>
        <w:spacing w:before="0" w:beforeAutospacing="0" w:after="0" w:afterAutospacing="0" w:line="360" w:lineRule="auto"/>
        <w:ind w:firstLine="709"/>
        <w:jc w:val="both"/>
        <w:textAlignment w:val="top"/>
        <w:rPr>
          <w:rStyle w:val="c9dxtc"/>
          <w:b/>
          <w:bCs/>
          <w:color w:val="212121"/>
          <w:sz w:val="22"/>
          <w:szCs w:val="22"/>
        </w:rPr>
      </w:pPr>
      <w:r w:rsidRPr="00376FCD">
        <w:rPr>
          <w:rStyle w:val="c9dxtc"/>
          <w:b/>
          <w:bCs/>
          <w:color w:val="212121"/>
          <w:sz w:val="22"/>
          <w:szCs w:val="22"/>
        </w:rPr>
        <w:t>9) Корректировка образовательного маршрута обучающегося происходит после рефлексии за счет вариативности домашних заданий, различного темпа выполнения заданий, выбора внеурочной деятельности, элективных курсов и т.д.</w:t>
      </w:r>
    </w:p>
    <w:p w:rsidR="00376FCD" w:rsidRPr="00EC6734" w:rsidRDefault="00376FCD" w:rsidP="00376FCD">
      <w:pPr>
        <w:pStyle w:val="zfr3q"/>
        <w:spacing w:before="0" w:beforeAutospacing="0" w:after="0" w:afterAutospacing="0" w:line="360" w:lineRule="auto"/>
        <w:ind w:firstLine="709"/>
        <w:jc w:val="both"/>
        <w:textAlignment w:val="top"/>
        <w:rPr>
          <w:color w:val="212121"/>
          <w:sz w:val="22"/>
          <w:szCs w:val="22"/>
        </w:rPr>
      </w:pPr>
    </w:p>
    <w:p w:rsidR="000D146F" w:rsidRPr="000D146F" w:rsidRDefault="000D146F" w:rsidP="00376FCD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376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Критическое мышление</w:t>
      </w:r>
      <w:r w:rsidRPr="0037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способность анализировать информацию, оценивать ее достоверность, выстраивать логические связи и делать обоснованные выводы. Оно включает в себя такие навыки, как анализ, синтез, оценка, интерпретация и аргументация, которые помогают принимать решения на основе информации.</w:t>
      </w:r>
      <w:r w:rsidR="00376FCD" w:rsidRPr="0037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Разберем метод критического мышления на примере уроках химии.</w:t>
      </w:r>
    </w:p>
    <w:p w:rsidR="000D146F" w:rsidRPr="000D146F" w:rsidRDefault="000D146F" w:rsidP="00376FCD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37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химии Критическое мышление имеет большое значение </w:t>
      </w:r>
      <w:proofErr w:type="gramStart"/>
      <w:r w:rsidRPr="0037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37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нескольким </w:t>
      </w:r>
      <w:r w:rsidRPr="00376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причинам:</w:t>
      </w:r>
    </w:p>
    <w:p w:rsidR="000D146F" w:rsidRPr="000D146F" w:rsidRDefault="000D146F" w:rsidP="00376FCD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37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Химия основана на исследовательском подходе, и критическое мышление помогает </w:t>
      </w:r>
      <w:proofErr w:type="gramStart"/>
      <w:r w:rsidRPr="0037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7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разрабатывать гипотезы, планировать эксперименты и анализировать результаты - </w:t>
      </w:r>
      <w:r w:rsidRPr="00376F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Научный метод.</w:t>
      </w:r>
    </w:p>
    <w:p w:rsidR="000D146F" w:rsidRPr="000D146F" w:rsidRDefault="000D146F" w:rsidP="00376FCD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37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Учащиеся сталкиваются с различными химическими задачами и проблемами, которые требуют анализа и поиска решения. Критическое мышление позволяет им обосновывать свои действия и выбирать наилучшие методы решения - </w:t>
      </w:r>
      <w:r w:rsidRPr="00376F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Проблемы и решения.</w:t>
      </w:r>
    </w:p>
    <w:p w:rsidR="000D146F" w:rsidRPr="000D146F" w:rsidRDefault="000D146F" w:rsidP="00376FCD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37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В химии часто работают с количественными данными (например, результаты экспериментов). Критическое мышление помогает правильно интерпретировать эти данные и делать выводы на основе фактов. - </w:t>
      </w:r>
      <w:r w:rsidRPr="00376F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Интерпретация данных.</w:t>
      </w:r>
    </w:p>
    <w:p w:rsidR="000D146F" w:rsidRPr="000D146F" w:rsidRDefault="000D146F" w:rsidP="00376FCD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37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современном мире переизбыток информации, и не всегда она достоверна. Критическое мышление помогает учащимся различать надежные источники информации и применять их в учебе. - </w:t>
      </w:r>
      <w:r w:rsidRPr="00376F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информации.</w:t>
      </w:r>
    </w:p>
    <w:p w:rsidR="000D146F" w:rsidRPr="000D146F" w:rsidRDefault="000D146F" w:rsidP="00EC6734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37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Критическое мышление способствует формированию обоснованных мнений и взглядов на темы, связанные с химией, включая вопросы безопасности, экологии и технологий. - </w:t>
      </w:r>
      <w:r w:rsidRPr="00376F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мнений.</w:t>
      </w:r>
      <w:bookmarkStart w:id="0" w:name="_GoBack"/>
      <w:bookmarkEnd w:id="0"/>
    </w:p>
    <w:p w:rsidR="000D146F" w:rsidRPr="000D146F" w:rsidRDefault="000D146F" w:rsidP="00376FCD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37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развитие критического мышления у учащихся на уроках химии помогает им не только лучше усваивать материал, но и активно применять знания в жизни, что является важным навыком в современном обществе.</w:t>
      </w:r>
    </w:p>
    <w:p w:rsidR="000D146F" w:rsidRPr="000D146F" w:rsidRDefault="000D146F" w:rsidP="00376FCD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37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критического мышления на уроках химии может существенно повысить уровень понимания материала и заинтересованности учащихся. Вот несколько </w:t>
      </w:r>
      <w:r w:rsidRPr="00376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приёмов</w:t>
      </w:r>
      <w:r w:rsidRPr="0037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можно использовать:</w:t>
      </w:r>
    </w:p>
    <w:p w:rsidR="000D146F" w:rsidRPr="000D146F" w:rsidRDefault="000D146F" w:rsidP="00376FCD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376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Дискуссии и дебаты</w:t>
      </w:r>
    </w:p>
    <w:p w:rsidR="000D146F" w:rsidRPr="000D146F" w:rsidRDefault="000D146F" w:rsidP="00376FCD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376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Анализ кейсов</w:t>
      </w:r>
      <w:r w:rsidRPr="00376FC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D146F" w:rsidRPr="000D146F" w:rsidRDefault="000D146F" w:rsidP="00376FCD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376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Проблемные задания</w:t>
      </w:r>
      <w:r w:rsidRPr="00376FC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D146F" w:rsidRPr="000D146F" w:rsidRDefault="000D146F" w:rsidP="00376FCD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376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Мини-исследования</w:t>
      </w:r>
    </w:p>
    <w:p w:rsidR="000D146F" w:rsidRPr="000D146F" w:rsidRDefault="000D146F" w:rsidP="00376FCD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376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Формулирование гипотез</w:t>
      </w:r>
    </w:p>
    <w:p w:rsidR="000D146F" w:rsidRPr="000D146F" w:rsidRDefault="000D146F" w:rsidP="00376FCD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376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Использование концептуальных карт (</w:t>
      </w:r>
      <w:proofErr w:type="gramStart"/>
      <w:r w:rsidRPr="00376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интеллект-карты</w:t>
      </w:r>
      <w:proofErr w:type="gramEnd"/>
      <w:r w:rsidRPr="00376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376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инфографики</w:t>
      </w:r>
      <w:proofErr w:type="spellEnd"/>
      <w:r w:rsidRPr="00376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0D146F" w:rsidRPr="000D146F" w:rsidRDefault="000D146F" w:rsidP="00376FCD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376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Рефлексия</w:t>
      </w:r>
    </w:p>
    <w:p w:rsidR="000D146F" w:rsidRPr="000D146F" w:rsidRDefault="000D146F" w:rsidP="00376FCD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376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Ромашка </w:t>
      </w:r>
      <w:proofErr w:type="spellStart"/>
      <w:r w:rsidRPr="00376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Блума</w:t>
      </w:r>
      <w:proofErr w:type="spellEnd"/>
    </w:p>
    <w:p w:rsidR="000D146F" w:rsidRPr="00EC6734" w:rsidRDefault="000D146F" w:rsidP="00376FCD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37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приемы помогут развить критическое мышление участников образовательного процесса, улучшая не только их знания по химии, но и навыки анализа, аргументации и решения проблем.</w:t>
      </w:r>
    </w:p>
    <w:p w:rsidR="009A3926" w:rsidRPr="00376FCD" w:rsidRDefault="009A3926" w:rsidP="00376FC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9A3926" w:rsidRPr="00376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26"/>
    <w:rsid w:val="000D146F"/>
    <w:rsid w:val="00376FCD"/>
    <w:rsid w:val="009A3926"/>
    <w:rsid w:val="00EC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0D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0D14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0D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0D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2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5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4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6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6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7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4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85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0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34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01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5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0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0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9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99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3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0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2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4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74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1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ГИА-9</dc:creator>
  <cp:lastModifiedBy>ГИА-9</cp:lastModifiedBy>
  <cp:revision>3</cp:revision>
  <dcterms:created xsi:type="dcterms:W3CDTF">2025-10-14T13:14:00Z</dcterms:created>
  <dcterms:modified xsi:type="dcterms:W3CDTF">2025-10-14T13:28:00Z</dcterms:modified>
</cp:coreProperties>
</file>