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6"/>
        <w:rPr>
          <w:sz w:val="30"/>
        </w:rPr>
      </w:pPr>
    </w:p>
    <w:p>
      <w:pPr>
        <w:pStyle w:val="style66"/>
        <w:spacing w:before="1"/>
        <w:rPr>
          <w:sz w:val="43"/>
        </w:rPr>
      </w:pPr>
    </w:p>
    <w:p>
      <w:pPr>
        <w:pStyle w:val="style4098"/>
        <w:spacing w:lineRule="exact" w:line="322"/>
        <w:jc w:val="center"/>
        <w:rPr>
          <w:sz w:val="24"/>
        </w:rPr>
      </w:pPr>
      <w:r>
        <w:rPr>
          <w:sz w:val="24"/>
        </w:rPr>
        <w:t xml:space="preserve">                  </w:t>
      </w:r>
    </w:p>
    <w:p>
      <w:pPr>
        <w:pStyle w:val="style0"/>
        <w:spacing w:lineRule="exact" w:line="322"/>
        <w:ind w:left="102"/>
        <w:jc w:val="right"/>
        <w:rPr>
          <w:sz w:val="24"/>
        </w:rPr>
      </w:pPr>
      <w:r>
        <w:rPr>
          <w:sz w:val="24"/>
          <w:lang w:val="en-US"/>
        </w:rPr>
        <w:t>Утверждено</w:t>
      </w:r>
    </w:p>
    <w:p>
      <w:pPr>
        <w:pStyle w:val="style0"/>
        <w:spacing w:lineRule="exact" w:line="322"/>
        <w:ind w:left="102"/>
        <w:jc w:val="right"/>
        <w:rPr>
          <w:sz w:val="24"/>
        </w:rPr>
      </w:pP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pacing w:val="-5"/>
          <w:sz w:val="24"/>
        </w:rPr>
        <w:t>по с</w:t>
      </w:r>
      <w:r>
        <w:rPr>
          <w:spacing w:val="-5"/>
          <w:sz w:val="24"/>
        </w:rPr>
        <w:t>редн</w:t>
      </w:r>
      <w:r>
        <w:rPr>
          <w:spacing w:val="-5"/>
          <w:sz w:val="24"/>
        </w:rPr>
        <w:t>ей</w:t>
      </w:r>
      <w:r>
        <w:rPr>
          <w:spacing w:val="-5"/>
          <w:sz w:val="24"/>
        </w:rPr>
        <w:t xml:space="preserve"> школ</w:t>
      </w:r>
      <w:r>
        <w:rPr>
          <w:spacing w:val="-5"/>
          <w:sz w:val="24"/>
        </w:rPr>
        <w:t>е</w:t>
      </w:r>
      <w:r>
        <w:rPr>
          <w:spacing w:val="-5"/>
          <w:sz w:val="24"/>
        </w:rPr>
        <w:t xml:space="preserve"> № 83</w:t>
      </w:r>
    </w:p>
    <w:p>
      <w:pPr>
        <w:pStyle w:val="style4098"/>
        <w:ind w:left="0"/>
        <w:jc w:val="right"/>
        <w:rPr/>
        <w:sectPr>
          <w:type w:val="continuous"/>
          <w:pgSz w:w="11910" w:h="16840" w:orient="portrait"/>
          <w:pgMar w:top="280" w:right="500" w:bottom="280" w:left="600" w:header="720" w:footer="720" w:gutter="0"/>
          <w:cols w:equalWidth="0" w:space="720" w:num="2">
            <w:col w:w="5219" w:space="1167"/>
            <w:col w:w="4424"/>
          </w:cols>
        </w:sect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08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декабря</w:t>
      </w:r>
      <w:r>
        <w:rPr>
          <w:spacing w:val="2"/>
          <w:sz w:val="24"/>
        </w:rPr>
        <w:t xml:space="preserve"> </w:t>
      </w:r>
      <w:r>
        <w:rPr>
          <w:sz w:val="24"/>
        </w:rPr>
        <w:t>2022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01-10/</w:t>
      </w:r>
      <w:r>
        <w:rPr>
          <w:sz w:val="24"/>
          <w:szCs w:val="24"/>
          <w:lang w:val="en-US"/>
        </w:rPr>
        <w:t>575</w:t>
      </w:r>
    </w:p>
    <w:p>
      <w:pPr>
        <w:pStyle w:val="style0"/>
        <w:spacing w:before="4"/>
        <w:rPr>
          <w:sz w:val="17"/>
        </w:rPr>
      </w:pPr>
    </w:p>
    <w:p>
      <w:pPr>
        <w:pStyle w:val="style0"/>
        <w:jc w:val="center"/>
        <w:rPr>
          <w:b/>
          <w:sz w:val="24"/>
          <w:shd w:val="clear" w:color="auto" w:fill="fafafa"/>
        </w:rPr>
      </w:pPr>
      <w:r>
        <w:rPr>
          <w:b/>
          <w:sz w:val="24"/>
        </w:rPr>
        <w:t>Изменения в п</w:t>
      </w:r>
      <w:r>
        <w:rPr>
          <w:b/>
          <w:sz w:val="24"/>
        </w:rPr>
        <w:t>лан мероприятий, направленных на формирование и оценку функциональной грамотности обучающихся МОУ «Средняя школа № 83» г. Ярославля на 202</w:t>
      </w:r>
      <w:r>
        <w:rPr>
          <w:b/>
          <w:sz w:val="24"/>
        </w:rPr>
        <w:t>2</w:t>
      </w:r>
      <w:r>
        <w:rPr>
          <w:b/>
          <w:sz w:val="24"/>
        </w:rPr>
        <w:t>-202</w:t>
      </w:r>
      <w:r>
        <w:rPr>
          <w:b/>
          <w:sz w:val="24"/>
        </w:rPr>
        <w:t>3</w:t>
      </w:r>
      <w:r>
        <w:rPr>
          <w:b/>
          <w:sz w:val="24"/>
        </w:rPr>
        <w:t xml:space="preserve"> учебный год</w:t>
      </w:r>
      <w:r>
        <w:rPr>
          <w:b/>
          <w:sz w:val="24"/>
        </w:rPr>
        <w:t xml:space="preserve"> в соответствии с </w:t>
      </w:r>
      <w:r>
        <w:rPr>
          <w:b/>
          <w:sz w:val="24"/>
        </w:rPr>
        <w:t>п</w:t>
      </w:r>
      <w:r>
        <w:rPr>
          <w:b/>
          <w:sz w:val="24"/>
        </w:rPr>
        <w:t>риказ</w:t>
      </w:r>
      <w:r>
        <w:rPr>
          <w:b/>
          <w:sz w:val="24"/>
        </w:rPr>
        <w:t>ом</w:t>
      </w:r>
      <w:r>
        <w:rPr>
          <w:b/>
          <w:sz w:val="24"/>
        </w:rPr>
        <w:t xml:space="preserve"> </w:t>
      </w:r>
      <w:r>
        <w:rPr>
          <w:b/>
          <w:sz w:val="24"/>
        </w:rPr>
        <w:t>Департамент</w:t>
      </w:r>
      <w:r>
        <w:rPr>
          <w:b/>
          <w:sz w:val="24"/>
        </w:rPr>
        <w:t>а</w:t>
      </w:r>
      <w:r>
        <w:rPr>
          <w:b/>
          <w:sz w:val="24"/>
        </w:rPr>
        <w:t xml:space="preserve"> образования мэрии г. Ярославля</w:t>
      </w:r>
      <w:r>
        <w:rPr>
          <w:b/>
          <w:sz w:val="24"/>
        </w:rPr>
        <w:t xml:space="preserve"> 01-05/1088 от 11.11.2022 г. </w:t>
      </w:r>
      <w:r>
        <w:rPr>
          <w:b/>
          <w:sz w:val="24"/>
        </w:rPr>
        <w:t xml:space="preserve"> «Об организации работы по повышению функциональной грамотности в 2022/2023 учебном году»</w:t>
      </w:r>
    </w:p>
    <w:p>
      <w:pPr>
        <w:pStyle w:val="style0"/>
        <w:rPr>
          <w:b/>
          <w:sz w:val="36"/>
        </w:rPr>
      </w:pPr>
    </w:p>
    <w:tbl>
      <w:tblPr>
        <w:tblStyle w:val="style4097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19"/>
        <w:gridCol w:w="1832"/>
        <w:gridCol w:w="11"/>
        <w:gridCol w:w="2439"/>
      </w:tblGrid>
      <w:tr>
        <w:trPr>
          <w:trHeight w:val="273" w:hRule="atLeast"/>
        </w:trPr>
        <w:tc>
          <w:tcPr>
            <w:tcW w:w="567" w:type="dxa"/>
            <w:tcBorders/>
          </w:tcPr>
          <w:p>
            <w:pPr>
              <w:pStyle w:val="style4099"/>
              <w:spacing w:lineRule="exact" w:line="253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19" w:type="dxa"/>
            <w:tcBorders/>
          </w:tcPr>
          <w:p>
            <w:pPr>
              <w:pStyle w:val="style4099"/>
              <w:spacing w:lineRule="exact" w:line="253"/>
              <w:ind w:left="1595" w:right="1576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style4099"/>
              <w:spacing w:lineRule="exact" w:line="253"/>
              <w:ind w:left="21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439" w:type="dxa"/>
            <w:tcBorders/>
          </w:tcPr>
          <w:p>
            <w:pPr>
              <w:pStyle w:val="style4099"/>
              <w:spacing w:lineRule="exact" w:line="253"/>
              <w:ind w:left="217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>
        <w:tblPrEx/>
        <w:trPr>
          <w:trHeight w:val="278" w:hRule="atLeast"/>
        </w:trPr>
        <w:tc>
          <w:tcPr>
            <w:tcW w:w="9668" w:type="dxa"/>
            <w:gridSpan w:val="5"/>
            <w:tcBorders/>
          </w:tcPr>
          <w:p>
            <w:pPr>
              <w:pStyle w:val="style4099"/>
              <w:spacing w:lineRule="exact" w:line="258"/>
              <w:ind w:left="35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 этап</w:t>
            </w:r>
          </w:p>
        </w:tc>
      </w:tr>
      <w:tr>
        <w:tblPrEx/>
        <w:trPr>
          <w:trHeight w:val="3572" w:hRule="atLeast"/>
        </w:trPr>
        <w:tc>
          <w:tcPr>
            <w:tcW w:w="567" w:type="dxa"/>
            <w:tcBorders/>
          </w:tcPr>
          <w:p>
            <w:pPr>
              <w:pStyle w:val="style4099"/>
              <w:spacing w:lineRule="exact" w:line="268"/>
              <w:ind w:left="277" w:right="2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9" w:type="dxa"/>
            <w:tcBorders/>
          </w:tcPr>
          <w:p>
            <w:pPr>
              <w:pStyle w:val="style4099"/>
              <w:spacing w:lineRule="auto" w:line="240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грамотности:</w:t>
            </w:r>
          </w:p>
          <w:p>
            <w:pPr>
              <w:pStyle w:val="style4099"/>
              <w:spacing w:lineRule="auto" w:line="240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 подготовк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и реализаци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проекта региональной оценки по модели </w:t>
            </w:r>
            <w:r>
              <w:rPr>
                <w:sz w:val="24"/>
                <w:lang w:val="en-US"/>
              </w:rPr>
              <w:t>PISA</w:t>
            </w:r>
            <w:r>
              <w:rPr>
                <w:sz w:val="24"/>
              </w:rPr>
              <w:t xml:space="preserve"> в 2023 году;</w:t>
            </w:r>
          </w:p>
          <w:p>
            <w:pPr>
              <w:pStyle w:val="style4099"/>
              <w:tabs>
                <w:tab w:val="left" w:leader="none" w:pos="3334"/>
              </w:tabs>
              <w:spacing w:lineRule="auto" w:line="240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подходов международного сравнительного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грамотности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заданий);</w:t>
            </w:r>
          </w:p>
          <w:p>
            <w:pPr>
              <w:pStyle w:val="style4099"/>
              <w:numPr>
                <w:ilvl w:val="0"/>
                <w:numId w:val="1"/>
              </w:numPr>
              <w:tabs>
                <w:tab w:val="left" w:leader="none" w:pos="389"/>
              </w:tabs>
              <w:spacing w:lineRule="exact" w:line="274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PISA</w:t>
            </w:r>
            <w:r>
              <w:rPr>
                <w:sz w:val="24"/>
              </w:rPr>
              <w:t>.</w:t>
            </w:r>
          </w:p>
        </w:tc>
        <w:tc>
          <w:tcPr>
            <w:tcW w:w="1832" w:type="dxa"/>
            <w:tcBorders/>
          </w:tcPr>
          <w:p>
            <w:pPr>
              <w:pStyle w:val="style4099"/>
              <w:spacing w:lineRule="exact" w:line="268"/>
              <w:ind w:left="208" w:right="19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z w:val="24"/>
              </w:rPr>
              <w:t xml:space="preserve"> 202</w:t>
            </w:r>
            <w:r>
              <w:rPr>
                <w:sz w:val="24"/>
              </w:rPr>
              <w:t xml:space="preserve">2 </w:t>
            </w:r>
            <w:r>
              <w:rPr>
                <w:sz w:val="24"/>
              </w:rPr>
              <w:t>- май 2023</w:t>
            </w:r>
          </w:p>
        </w:tc>
        <w:tc>
          <w:tcPr>
            <w:tcW w:w="2450" w:type="dxa"/>
            <w:gridSpan w:val="2"/>
            <w:tcBorders/>
          </w:tcPr>
          <w:p>
            <w:pPr>
              <w:pStyle w:val="style4099"/>
              <w:spacing w:lineRule="exact" w:line="274"/>
              <w:ind w:left="4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>
            <w:pPr>
              <w:pStyle w:val="style4099"/>
              <w:spacing w:lineRule="exact" w:line="2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</w:tr>
      <w:tr>
        <w:tblPrEx/>
        <w:trPr>
          <w:trHeight w:val="900" w:hRule="atLeast"/>
        </w:trPr>
        <w:tc>
          <w:tcPr>
            <w:tcW w:w="567" w:type="dxa"/>
            <w:tcBorders/>
          </w:tcPr>
          <w:p>
            <w:pPr>
              <w:pStyle w:val="style4099"/>
              <w:spacing w:lineRule="exact" w:line="268"/>
              <w:ind w:left="277" w:right="2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19" w:type="dxa"/>
            <w:tcBorders/>
          </w:tcPr>
          <w:p>
            <w:pPr>
              <w:pStyle w:val="style4099"/>
              <w:spacing w:lineRule="auto" w:line="240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Назначение ответственных лиц за вопросы формирования и оценки функциональной грамотности по 6 направлениям.</w:t>
            </w:r>
          </w:p>
        </w:tc>
        <w:tc>
          <w:tcPr>
            <w:tcW w:w="1832" w:type="dxa"/>
            <w:tcBorders/>
          </w:tcPr>
          <w:p>
            <w:pPr>
              <w:pStyle w:val="style4099"/>
              <w:spacing w:lineRule="exact" w:line="268"/>
              <w:ind w:left="208" w:right="197"/>
              <w:rPr>
                <w:sz w:val="24"/>
              </w:rPr>
            </w:pPr>
            <w:r>
              <w:rPr>
                <w:sz w:val="24"/>
              </w:rPr>
              <w:t>Август 2022</w:t>
            </w:r>
          </w:p>
        </w:tc>
        <w:tc>
          <w:tcPr>
            <w:tcW w:w="2450" w:type="dxa"/>
            <w:gridSpan w:val="2"/>
            <w:tcBorders/>
          </w:tcPr>
          <w:p>
            <w:pPr>
              <w:pStyle w:val="style4099"/>
              <w:spacing w:lineRule="exact" w:line="274"/>
              <w:ind w:left="4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>
        <w:tblPrEx/>
        <w:trPr>
          <w:trHeight w:val="1103" w:hRule="atLeast"/>
        </w:trPr>
        <w:tc>
          <w:tcPr>
            <w:tcW w:w="567" w:type="dxa"/>
            <w:tcBorders/>
          </w:tcPr>
          <w:p>
            <w:pPr>
              <w:pStyle w:val="style4099"/>
              <w:spacing w:lineRule="exact" w:line="268"/>
              <w:ind w:left="277" w:right="2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19" w:type="dxa"/>
            <w:tcBorders/>
          </w:tcPr>
          <w:p>
            <w:pPr>
              <w:pStyle w:val="style4099"/>
              <w:tabs>
                <w:tab w:val="left" w:leader="none" w:pos="2168"/>
                <w:tab w:val="left" w:leader="none" w:pos="2374"/>
                <w:tab w:val="left" w:leader="none" w:pos="3790"/>
                <w:tab w:val="left" w:leader="none" w:pos="4279"/>
              </w:tabs>
              <w:spacing w:lineRule="auto" w:line="237"/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ОО</w:t>
            </w:r>
          </w:p>
          <w:p>
            <w:pPr>
              <w:pStyle w:val="style4099"/>
              <w:tabs>
                <w:tab w:val="left" w:leader="none" w:pos="1981"/>
              </w:tabs>
              <w:spacing w:lineRule="exact" w:line="274"/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(кадровое,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материально-техническое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обеспечение)</w:t>
            </w:r>
            <w:r>
              <w:rPr>
                <w:sz w:val="24"/>
              </w:rPr>
              <w:t>.</w:t>
            </w:r>
          </w:p>
        </w:tc>
        <w:tc>
          <w:tcPr>
            <w:tcW w:w="1832" w:type="dxa"/>
            <w:tcBorders/>
          </w:tcPr>
          <w:p>
            <w:pPr>
              <w:pStyle w:val="style4099"/>
              <w:spacing w:lineRule="exact" w:line="268"/>
              <w:ind w:left="208" w:right="197"/>
              <w:rPr>
                <w:sz w:val="24"/>
              </w:rPr>
            </w:pPr>
            <w:r>
              <w:rPr>
                <w:sz w:val="24"/>
              </w:rPr>
              <w:t>Август 2022</w:t>
            </w:r>
          </w:p>
        </w:tc>
        <w:tc>
          <w:tcPr>
            <w:tcW w:w="2450" w:type="dxa"/>
            <w:gridSpan w:val="2"/>
            <w:tcBorders/>
          </w:tcPr>
          <w:p>
            <w:pPr>
              <w:pStyle w:val="style4099"/>
              <w:spacing w:lineRule="auto" w:line="237"/>
              <w:ind w:left="486" w:right="311" w:hanging="14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>
        <w:tblPrEx/>
        <w:trPr>
          <w:trHeight w:val="1104" w:hRule="atLeast"/>
        </w:trPr>
        <w:tc>
          <w:tcPr>
            <w:tcW w:w="567" w:type="dxa"/>
            <w:tcBorders/>
          </w:tcPr>
          <w:p>
            <w:pPr>
              <w:pStyle w:val="style4099"/>
              <w:spacing w:lineRule="exact" w:line="268"/>
              <w:ind w:left="277" w:right="26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19" w:type="dxa"/>
            <w:tcBorders/>
          </w:tcPr>
          <w:p>
            <w:pPr>
              <w:pStyle w:val="style4099"/>
              <w:spacing w:lineRule="auto" w:line="240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</w:p>
          <w:p>
            <w:pPr>
              <w:pStyle w:val="style4099"/>
              <w:spacing w:lineRule="exact" w:line="261"/>
              <w:jc w:val="both"/>
              <w:rPr>
                <w:sz w:val="24"/>
              </w:rPr>
            </w:pPr>
            <w:r>
              <w:rPr>
                <w:sz w:val="24"/>
              </w:rPr>
              <w:t>карты 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ф</w:t>
            </w:r>
            <w:r>
              <w:rPr>
                <w:sz w:val="24"/>
              </w:rPr>
              <w:t>ункциональной грамотности</w:t>
            </w:r>
            <w:r>
              <w:rPr>
                <w:sz w:val="24"/>
              </w:rPr>
              <w:t>.</w:t>
            </w:r>
          </w:p>
        </w:tc>
        <w:tc>
          <w:tcPr>
            <w:tcW w:w="1832" w:type="dxa"/>
            <w:tcBorders/>
          </w:tcPr>
          <w:p>
            <w:pPr>
              <w:pStyle w:val="style4099"/>
              <w:spacing w:lineRule="exact" w:line="268"/>
              <w:ind w:left="208" w:right="197"/>
              <w:rPr>
                <w:sz w:val="24"/>
              </w:rPr>
            </w:pPr>
            <w:r>
              <w:rPr>
                <w:sz w:val="24"/>
              </w:rPr>
              <w:t>Сентябрь 2022 - Май 2023</w:t>
            </w:r>
          </w:p>
        </w:tc>
        <w:tc>
          <w:tcPr>
            <w:tcW w:w="2450" w:type="dxa"/>
            <w:gridSpan w:val="2"/>
            <w:tcBorders/>
          </w:tcPr>
          <w:p>
            <w:pPr>
              <w:pStyle w:val="style4099"/>
              <w:spacing w:lineRule="auto" w:line="242"/>
              <w:ind w:left="486" w:right="311" w:hanging="14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>
        <w:tblPrEx/>
        <w:trPr>
          <w:trHeight w:val="551" w:hRule="atLeast"/>
        </w:trPr>
        <w:tc>
          <w:tcPr>
            <w:tcW w:w="567" w:type="dxa"/>
            <w:tcBorders/>
          </w:tcPr>
          <w:p>
            <w:pPr>
              <w:pStyle w:val="style4099"/>
              <w:spacing w:lineRule="exact" w:line="268"/>
              <w:ind w:left="277" w:right="26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19" w:type="dxa"/>
            <w:tcBorders/>
          </w:tcPr>
          <w:p>
            <w:pPr>
              <w:pStyle w:val="style4099"/>
              <w:tabs>
                <w:tab w:val="left" w:leader="none" w:pos="1717"/>
                <w:tab w:val="left" w:leader="none" w:pos="3045"/>
                <w:tab w:val="left" w:leader="none" w:pos="3957"/>
              </w:tabs>
              <w:spacing w:lineRule="exact" w:line="268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дорожной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карты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(плана</w:t>
            </w:r>
          </w:p>
          <w:p>
            <w:pPr>
              <w:pStyle w:val="style4099"/>
              <w:tabs>
                <w:tab w:val="left" w:leader="none" w:pos="1717"/>
                <w:tab w:val="left" w:leader="none" w:pos="3045"/>
                <w:tab w:val="left" w:leader="none" w:pos="3957"/>
              </w:tabs>
              <w:spacing w:lineRule="exact" w:line="268"/>
              <w:jc w:val="left"/>
              <w:rPr>
                <w:sz w:val="24"/>
              </w:rPr>
            </w:pPr>
            <w:r>
              <w:rPr>
                <w:sz w:val="24"/>
              </w:rPr>
              <w:t>работы) по реализации функциональной грамотности в ОО</w:t>
            </w:r>
            <w:r>
              <w:rPr>
                <w:sz w:val="24"/>
              </w:rPr>
              <w:t>.</w:t>
            </w:r>
          </w:p>
        </w:tc>
        <w:tc>
          <w:tcPr>
            <w:tcW w:w="1832" w:type="dxa"/>
            <w:tcBorders/>
          </w:tcPr>
          <w:p>
            <w:pPr>
              <w:pStyle w:val="style4099"/>
              <w:spacing w:lineRule="exact" w:line="268"/>
              <w:ind w:left="208" w:right="19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>
            <w:pPr>
              <w:pStyle w:val="style4099"/>
              <w:spacing w:lineRule="exact" w:line="268"/>
              <w:ind w:right="197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450" w:type="dxa"/>
            <w:gridSpan w:val="2"/>
            <w:tcBorders/>
          </w:tcPr>
          <w:p>
            <w:pPr>
              <w:pStyle w:val="style4099"/>
              <w:spacing w:lineRule="exact" w:line="268"/>
              <w:ind w:left="208" w:right="200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</w:tr>
      <w:tr>
        <w:tblPrEx/>
        <w:trPr>
          <w:trHeight w:val="1070" w:hRule="atLeast"/>
        </w:trPr>
        <w:tc>
          <w:tcPr>
            <w:tcW w:w="567" w:type="dxa"/>
            <w:tcBorders/>
          </w:tcPr>
          <w:p>
            <w:pPr>
              <w:pStyle w:val="style4099"/>
              <w:spacing w:lineRule="exact" w:line="268"/>
              <w:ind w:left="277" w:right="26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19" w:type="dxa"/>
            <w:tcBorders/>
          </w:tcPr>
          <w:p>
            <w:pPr>
              <w:pStyle w:val="style4099"/>
              <w:spacing w:lineRule="auto" w:line="240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курсовую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учителей, участвующих в формировании </w:t>
            </w:r>
            <w:r>
              <w:rPr>
                <w:spacing w:val="-8"/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ункциональной грамотности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32" w:type="dxa"/>
            <w:tcBorders/>
          </w:tcPr>
          <w:p>
            <w:pPr>
              <w:pStyle w:val="style4099"/>
              <w:spacing w:lineRule="auto" w:line="240"/>
              <w:ind w:left="211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графиком 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ДПО ЯО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ИРО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gridSpan w:val="2"/>
            <w:tcBorders/>
          </w:tcPr>
          <w:p>
            <w:pPr>
              <w:pStyle w:val="style4099"/>
              <w:spacing w:lineRule="exact" w:line="268"/>
              <w:ind w:left="208" w:righ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Методсовет, Маслова А.В.</w:t>
            </w:r>
          </w:p>
        </w:tc>
      </w:tr>
      <w:tr>
        <w:tblPrEx/>
        <w:trPr>
          <w:trHeight w:val="1070" w:hRule="atLeast"/>
        </w:trPr>
        <w:tc>
          <w:tcPr>
            <w:tcW w:w="567" w:type="dxa"/>
            <w:tcBorders/>
          </w:tcPr>
          <w:p>
            <w:pPr>
              <w:pStyle w:val="style4099"/>
              <w:spacing w:lineRule="exact" w:line="268"/>
              <w:ind w:left="277" w:right="26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19" w:type="dxa"/>
            <w:tcBorders/>
          </w:tcPr>
          <w:p>
            <w:pPr>
              <w:pStyle w:val="style4099"/>
              <w:spacing w:lineRule="auto" w:line="240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заседании директорского клуба с руководителями ОО по вопросам формирования и оценки функциональной грамотности.</w:t>
            </w:r>
          </w:p>
        </w:tc>
        <w:tc>
          <w:tcPr>
            <w:tcW w:w="1832" w:type="dxa"/>
            <w:tcBorders/>
          </w:tcPr>
          <w:p>
            <w:pPr>
              <w:pStyle w:val="style4099"/>
              <w:spacing w:lineRule="auto" w:line="240"/>
              <w:ind w:left="211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 графиком </w:t>
            </w:r>
            <w:r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мэрии г. Ярославля,</w:t>
            </w:r>
          </w:p>
          <w:p>
            <w:pPr>
              <w:pStyle w:val="style4099"/>
              <w:spacing w:lineRule="auto" w:line="240"/>
              <w:ind w:left="211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ДПО ЯО ИРО</w:t>
            </w:r>
          </w:p>
        </w:tc>
        <w:tc>
          <w:tcPr>
            <w:tcW w:w="2450" w:type="dxa"/>
            <w:gridSpan w:val="2"/>
            <w:tcBorders/>
          </w:tcPr>
          <w:p>
            <w:pPr>
              <w:pStyle w:val="style4099"/>
              <w:spacing w:lineRule="exact" w:line="268"/>
              <w:ind w:left="208" w:righ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О.В.</w:t>
            </w:r>
          </w:p>
        </w:tc>
      </w:tr>
      <w:tr>
        <w:tblPrEx/>
        <w:trPr>
          <w:trHeight w:val="1070" w:hRule="atLeast"/>
        </w:trPr>
        <w:tc>
          <w:tcPr>
            <w:tcW w:w="567" w:type="dxa"/>
            <w:tcBorders/>
          </w:tcPr>
          <w:p>
            <w:pPr>
              <w:pStyle w:val="style4099"/>
              <w:spacing w:lineRule="exact" w:line="268"/>
              <w:ind w:left="277" w:right="26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19" w:type="dxa"/>
            <w:tcBorders/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сайте МОУ</w:t>
            </w:r>
          </w:p>
          <w:p>
            <w:pPr>
              <w:pStyle w:val="style4099"/>
              <w:spacing w:lineRule="auto" w:line="240"/>
              <w:ind w:right="98"/>
              <w:jc w:val="both"/>
              <w:rPr>
                <w:sz w:val="23"/>
              </w:rPr>
            </w:pPr>
            <w:r>
              <w:rPr>
                <w:sz w:val="24"/>
              </w:rPr>
              <w:t>СШ №83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 формированию и разв</w:t>
            </w:r>
            <w:r>
              <w:rPr>
                <w:sz w:val="24"/>
              </w:rPr>
              <w:t xml:space="preserve">итию функциональной грамотности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>.</w:t>
            </w:r>
          </w:p>
        </w:tc>
        <w:tc>
          <w:tcPr>
            <w:tcW w:w="1832" w:type="dxa"/>
            <w:tcBorders/>
          </w:tcPr>
          <w:p>
            <w:pPr>
              <w:pStyle w:val="style4099"/>
              <w:spacing w:lineRule="auto" w:line="240"/>
              <w:ind w:left="211" w:right="197"/>
              <w:rPr>
                <w:sz w:val="23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2022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50" w:type="dxa"/>
            <w:gridSpan w:val="2"/>
            <w:tcBorders/>
          </w:tcPr>
          <w:p>
            <w:pPr>
              <w:pStyle w:val="style4099"/>
              <w:spacing w:lineRule="exact" w:line="268"/>
              <w:ind w:left="208" w:right="200"/>
              <w:rPr>
                <w:sz w:val="24"/>
              </w:rPr>
            </w:pPr>
            <w:r>
              <w:rPr>
                <w:sz w:val="24"/>
              </w:rPr>
              <w:t>Маслова А.В.</w:t>
            </w:r>
          </w:p>
        </w:tc>
      </w:tr>
    </w:tbl>
    <w:p>
      <w:pPr>
        <w:pStyle w:val="style0"/>
        <w:spacing w:lineRule="exact" w:line="268"/>
        <w:rPr>
          <w:sz w:val="24"/>
        </w:rPr>
        <w:sectPr>
          <w:type w:val="continuous"/>
          <w:pgSz w:w="11910" w:h="16840" w:orient="portrait"/>
          <w:pgMar w:top="280" w:right="500" w:bottom="280" w:left="600" w:header="720" w:footer="720" w:gutter="0"/>
          <w:cols w:space="720"/>
        </w:sectPr>
      </w:pPr>
    </w:p>
    <w:tbl>
      <w:tblPr>
        <w:tblStyle w:val="style4097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19"/>
        <w:gridCol w:w="1843"/>
        <w:gridCol w:w="2410"/>
      </w:tblGrid>
      <w:tr>
        <w:trPr>
          <w:trHeight w:val="273" w:hRule="atLeast"/>
        </w:trPr>
        <w:tc>
          <w:tcPr>
            <w:tcW w:w="9639" w:type="dxa"/>
            <w:gridSpan w:val="4"/>
            <w:tcBorders/>
          </w:tcPr>
          <w:p>
            <w:pPr>
              <w:pStyle w:val="style4099"/>
              <w:spacing w:lineRule="exact" w:line="253"/>
              <w:ind w:left="35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</w:tr>
      <w:tr>
        <w:tblPrEx/>
        <w:trPr>
          <w:trHeight w:val="1382" w:hRule="atLeast"/>
        </w:trPr>
        <w:tc>
          <w:tcPr>
            <w:tcW w:w="567" w:type="dxa"/>
            <w:tcBorders/>
          </w:tcPr>
          <w:p>
            <w:pPr>
              <w:pStyle w:val="style4099"/>
              <w:ind w:left="277" w:right="2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9" w:type="dxa"/>
            <w:tcBorders/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диагностики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уровня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сформированности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креативного мышления;</w:t>
            </w:r>
          </w:p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читательской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грамотности;</w:t>
            </w:r>
          </w:p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математической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грамотности;</w:t>
            </w:r>
          </w:p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естественно-научной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грамотности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финансовой грамотности;</w:t>
            </w:r>
          </w:p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глобальных компетенций </w:t>
            </w:r>
            <w:r>
              <w:rPr>
                <w:sz w:val="24"/>
                <w:szCs w:val="24"/>
              </w:rPr>
              <w:t>через участие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онлайн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тестировании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комплексных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метапредметных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>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определению </w:t>
            </w:r>
            <w:r>
              <w:rPr>
                <w:sz w:val="24"/>
                <w:szCs w:val="24"/>
              </w:rPr>
              <w:t>уровня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готовности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/>
          </w:tcPr>
          <w:p>
            <w:pPr>
              <w:pStyle w:val="style4099"/>
              <w:ind w:left="211" w:right="195"/>
              <w:rPr>
                <w:sz w:val="24"/>
              </w:rPr>
            </w:pPr>
            <w:r>
              <w:rPr>
                <w:spacing w:val="2"/>
                <w:sz w:val="24"/>
              </w:rPr>
              <w:t>В течение года</w:t>
            </w:r>
          </w:p>
        </w:tc>
        <w:tc>
          <w:tcPr>
            <w:tcW w:w="2410" w:type="dxa"/>
            <w:tcBorders/>
          </w:tcPr>
          <w:p>
            <w:pPr>
              <w:pStyle w:val="style4099"/>
              <w:spacing w:lineRule="auto" w:line="242"/>
              <w:ind w:right="393"/>
              <w:rPr>
                <w:sz w:val="24"/>
              </w:rPr>
            </w:pPr>
            <w:r>
              <w:rPr>
                <w:sz w:val="24"/>
              </w:rPr>
              <w:t>Учител</w:t>
            </w:r>
            <w:r>
              <w:rPr>
                <w:sz w:val="24"/>
              </w:rPr>
              <w:t>я-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>
        <w:tblPrEx/>
        <w:trPr>
          <w:trHeight w:val="1382" w:hRule="atLeast"/>
        </w:trPr>
        <w:tc>
          <w:tcPr>
            <w:tcW w:w="567" w:type="dxa"/>
            <w:tcBorders/>
          </w:tcPr>
          <w:p>
            <w:pPr>
              <w:pStyle w:val="style4099"/>
              <w:ind w:left="277" w:right="2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19" w:type="dxa"/>
            <w:tcBorders/>
          </w:tcPr>
          <w:p>
            <w:pPr>
              <w:pStyle w:val="style4099"/>
              <w:spacing w:lineRule="auto" w:line="242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</w:p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креативного мышления;</w:t>
            </w:r>
          </w:p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читательской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грамотности;</w:t>
            </w:r>
          </w:p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математической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грамотности;</w:t>
            </w:r>
          </w:p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естественно-научной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грамотности </w:t>
            </w:r>
          </w:p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финансовой грамотности;</w:t>
            </w:r>
          </w:p>
          <w:p>
            <w:pPr>
              <w:pStyle w:val="style4099"/>
              <w:numPr>
                <w:ilvl w:val="0"/>
                <w:numId w:val="3"/>
              </w:numPr>
              <w:tabs>
                <w:tab w:val="left" w:leader="none" w:pos="255"/>
              </w:tabs>
              <w:spacing w:lineRule="exact" w:line="270"/>
              <w:ind w:hanging="145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глобальных компетенций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/>
          </w:tcPr>
          <w:p>
            <w:pPr>
              <w:pStyle w:val="style4099"/>
              <w:ind w:left="211" w:right="195"/>
              <w:rPr>
                <w:sz w:val="24"/>
              </w:rPr>
            </w:pPr>
            <w:r>
              <w:rPr>
                <w:spacing w:val="2"/>
                <w:sz w:val="24"/>
              </w:rPr>
              <w:t>В течение года</w:t>
            </w:r>
          </w:p>
        </w:tc>
        <w:tc>
          <w:tcPr>
            <w:tcW w:w="2410" w:type="dxa"/>
            <w:tcBorders/>
          </w:tcPr>
          <w:p>
            <w:pPr>
              <w:pStyle w:val="style4099"/>
              <w:spacing w:lineRule="auto" w:line="242"/>
              <w:ind w:left="433" w:right="408" w:firstLine="24"/>
              <w:rPr>
                <w:sz w:val="24"/>
              </w:rPr>
            </w:pPr>
            <w:r>
              <w:rPr>
                <w:sz w:val="24"/>
              </w:rPr>
              <w:t>Учителя - предметники</w:t>
            </w:r>
          </w:p>
        </w:tc>
      </w:tr>
      <w:tr>
        <w:tblPrEx/>
        <w:trPr>
          <w:trHeight w:val="273" w:hRule="atLeast"/>
        </w:trPr>
        <w:tc>
          <w:tcPr>
            <w:tcW w:w="9639" w:type="dxa"/>
            <w:gridSpan w:val="4"/>
            <w:tcBorders/>
          </w:tcPr>
          <w:p>
            <w:pPr>
              <w:pStyle w:val="style4099"/>
              <w:spacing w:lineRule="exact" w:line="253"/>
              <w:ind w:left="22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>
        <w:tblPrEx/>
        <w:trPr>
          <w:trHeight w:val="830" w:hRule="atLeast"/>
        </w:trPr>
        <w:tc>
          <w:tcPr>
            <w:tcW w:w="567" w:type="dxa"/>
            <w:tcBorders/>
          </w:tcPr>
          <w:p>
            <w:pPr>
              <w:pStyle w:val="style4099"/>
              <w:ind w:left="277" w:right="2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9" w:type="dxa"/>
            <w:tcBorders/>
          </w:tcPr>
          <w:p>
            <w:pPr>
              <w:pStyle w:val="style4099"/>
              <w:spacing w:lineRule="exact" w:line="27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обучения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ф</w:t>
            </w:r>
            <w:r>
              <w:rPr>
                <w:sz w:val="24"/>
              </w:rPr>
              <w:t>ункциональной грамотности</w:t>
            </w:r>
            <w:r>
              <w:rPr>
                <w:sz w:val="24"/>
              </w:rPr>
              <w:t xml:space="preserve"> в образовательный процесс.</w:t>
            </w:r>
          </w:p>
        </w:tc>
        <w:tc>
          <w:tcPr>
            <w:tcW w:w="1843" w:type="dxa"/>
            <w:tcBorders/>
          </w:tcPr>
          <w:p>
            <w:pPr>
              <w:pStyle w:val="style4099"/>
              <w:ind w:left="203" w:right="19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z w:val="24"/>
              </w:rPr>
              <w:t xml:space="preserve"> 2022</w:t>
            </w:r>
          </w:p>
        </w:tc>
        <w:tc>
          <w:tcPr>
            <w:tcW w:w="2410" w:type="dxa"/>
            <w:tcBorders/>
          </w:tcPr>
          <w:p>
            <w:pPr>
              <w:pStyle w:val="style4099"/>
              <w:spacing w:lineRule="exact" w:line="274"/>
              <w:ind w:left="0" w:right="32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>
        <w:tblPrEx/>
        <w:trPr>
          <w:trHeight w:val="825" w:hRule="atLeast"/>
        </w:trPr>
        <w:tc>
          <w:tcPr>
            <w:tcW w:w="567" w:type="dxa"/>
            <w:tcBorders/>
          </w:tcPr>
          <w:p>
            <w:pPr>
              <w:pStyle w:val="style4099"/>
              <w:ind w:left="277" w:right="2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19" w:type="dxa"/>
            <w:tcBorders/>
          </w:tcPr>
          <w:p>
            <w:pPr>
              <w:pStyle w:val="style4099"/>
              <w:tabs>
                <w:tab w:val="left" w:leader="none" w:pos="1860"/>
                <w:tab w:val="left" w:leader="none" w:pos="3074"/>
                <w:tab w:val="left" w:leader="none" w:pos="4513"/>
              </w:tabs>
              <w:spacing w:lineRule="auto" w:line="237"/>
              <w:ind w:left="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</w:t>
            </w: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 xml:space="preserve"> школы в мероприятиях для повышения квалификации по вопросам формирования и оценки функциональной грамотности: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вебинарах</w:t>
            </w:r>
            <w:r>
              <w:rPr>
                <w:sz w:val="24"/>
              </w:rPr>
              <w:t xml:space="preserve">, курсовой подготовки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843" w:type="dxa"/>
            <w:tcBorders/>
          </w:tcPr>
          <w:p>
            <w:pPr>
              <w:pStyle w:val="style4099"/>
              <w:ind w:left="211" w:right="196"/>
              <w:rPr>
                <w:sz w:val="24"/>
              </w:rPr>
            </w:pPr>
            <w:r>
              <w:rPr>
                <w:sz w:val="24"/>
              </w:rPr>
              <w:t>В соответствии с  графиком ДО мэрии г. Ярославля,</w:t>
            </w:r>
          </w:p>
          <w:p>
            <w:pPr>
              <w:pStyle w:val="style4099"/>
              <w:ind w:left="211" w:right="196"/>
              <w:rPr>
                <w:sz w:val="24"/>
              </w:rPr>
            </w:pPr>
            <w:r>
              <w:rPr>
                <w:sz w:val="24"/>
              </w:rPr>
              <w:t>ГАУ ДПО ЯО ИРО</w:t>
            </w:r>
          </w:p>
        </w:tc>
        <w:tc>
          <w:tcPr>
            <w:tcW w:w="2410" w:type="dxa"/>
            <w:tcBorders/>
          </w:tcPr>
          <w:p>
            <w:pPr>
              <w:pStyle w:val="style409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>
        <w:tblPrEx/>
        <w:trPr>
          <w:trHeight w:val="1104" w:hRule="atLeast"/>
        </w:trPr>
        <w:tc>
          <w:tcPr>
            <w:tcW w:w="567" w:type="dxa"/>
            <w:tcBorders/>
          </w:tcPr>
          <w:p>
            <w:pPr>
              <w:pStyle w:val="style4099"/>
              <w:ind w:left="277" w:right="2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19" w:type="dxa"/>
            <w:tcBorders/>
          </w:tcPr>
          <w:p>
            <w:pPr>
              <w:pStyle w:val="style4099"/>
              <w:tabs>
                <w:tab w:val="left" w:leader="none" w:pos="3334"/>
              </w:tabs>
              <w:spacing w:lineRule="auto" w:line="240"/>
              <w:ind w:left="0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грамотности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>.</w:t>
            </w:r>
          </w:p>
        </w:tc>
        <w:tc>
          <w:tcPr>
            <w:tcW w:w="1843" w:type="dxa"/>
            <w:tcBorders/>
          </w:tcPr>
          <w:p>
            <w:pPr>
              <w:pStyle w:val="style4099"/>
              <w:ind w:left="211" w:right="1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10" w:type="dxa"/>
            <w:tcBorders/>
          </w:tcPr>
          <w:p>
            <w:pPr>
              <w:pStyle w:val="style4099"/>
              <w:spacing w:lineRule="auto" w:line="240"/>
              <w:ind w:right="353"/>
              <w:rPr>
                <w:sz w:val="24"/>
              </w:rPr>
            </w:pPr>
            <w:r>
              <w:rPr>
                <w:sz w:val="24"/>
              </w:rPr>
              <w:t>Учител</w:t>
            </w:r>
            <w:r>
              <w:rPr>
                <w:sz w:val="24"/>
              </w:rPr>
              <w:t>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</w:p>
        </w:tc>
      </w:tr>
      <w:tr>
        <w:tblPrEx/>
        <w:trPr>
          <w:trHeight w:val="1104" w:hRule="atLeast"/>
        </w:trPr>
        <w:tc>
          <w:tcPr>
            <w:tcW w:w="567" w:type="dxa"/>
            <w:tcBorders/>
          </w:tcPr>
          <w:p>
            <w:pPr>
              <w:pStyle w:val="style4099"/>
              <w:ind w:left="277" w:right="26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19" w:type="dxa"/>
            <w:tcBorders/>
          </w:tcPr>
          <w:p>
            <w:pPr>
              <w:pStyle w:val="style409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открытых</w:t>
            </w:r>
          </w:p>
          <w:p>
            <w:pPr>
              <w:pStyle w:val="style4098"/>
              <w:ind w:left="0"/>
              <w:rPr>
                <w:spacing w:val="-2"/>
              </w:rPr>
            </w:pPr>
            <w:r>
              <w:rPr>
                <w:sz w:val="24"/>
                <w:szCs w:val="24"/>
              </w:rPr>
              <w:t>уроков, занятий по внеурочной деятельности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Формирование функциональной грамотности обучающихся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/>
          </w:tcPr>
          <w:p>
            <w:pPr>
              <w:pStyle w:val="style4099"/>
              <w:ind w:left="211" w:right="196"/>
              <w:rPr>
                <w:sz w:val="24"/>
              </w:rPr>
            </w:pPr>
            <w:r>
              <w:rPr>
                <w:sz w:val="24"/>
              </w:rPr>
              <w:t>По плану школы</w:t>
            </w:r>
          </w:p>
        </w:tc>
        <w:tc>
          <w:tcPr>
            <w:tcW w:w="2410" w:type="dxa"/>
            <w:tcBorders/>
          </w:tcPr>
          <w:p>
            <w:pPr>
              <w:pStyle w:val="style4099"/>
              <w:spacing w:lineRule="auto" w:line="240"/>
              <w:ind w:right="353"/>
              <w:rPr>
                <w:sz w:val="24"/>
              </w:rPr>
            </w:pPr>
            <w:r>
              <w:rPr>
                <w:sz w:val="24"/>
              </w:rPr>
              <w:t>Администрация, учител</w:t>
            </w:r>
            <w:r>
              <w:rPr>
                <w:sz w:val="24"/>
              </w:rPr>
              <w:t>я-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>
        <w:tblPrEx/>
        <w:trPr>
          <w:trHeight w:val="1104" w:hRule="atLeast"/>
        </w:trPr>
        <w:tc>
          <w:tcPr>
            <w:tcW w:w="567" w:type="dxa"/>
            <w:tcBorders/>
          </w:tcPr>
          <w:p>
            <w:pPr>
              <w:pStyle w:val="style4099"/>
              <w:ind w:left="277" w:right="26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19" w:type="dxa"/>
            <w:tcBorders/>
          </w:tcPr>
          <w:p>
            <w:pPr>
              <w:pStyle w:val="style409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методической поддержки педагогов по вопросам формирования и оценки функциональной грамотности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/>
          </w:tcPr>
          <w:p>
            <w:pPr>
              <w:pStyle w:val="style4099"/>
              <w:ind w:left="211" w:right="19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0" w:type="dxa"/>
            <w:tcBorders/>
          </w:tcPr>
          <w:p>
            <w:pPr>
              <w:pStyle w:val="style4099"/>
              <w:spacing w:lineRule="auto" w:line="240"/>
              <w:ind w:right="353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</w:tr>
      <w:tr>
        <w:tblPrEx/>
        <w:trPr>
          <w:trHeight w:val="363" w:hRule="atLeast"/>
        </w:trPr>
        <w:tc>
          <w:tcPr>
            <w:tcW w:w="9639" w:type="dxa"/>
            <w:gridSpan w:val="4"/>
            <w:tcBorders/>
          </w:tcPr>
          <w:p>
            <w:pPr>
              <w:pStyle w:val="style4099"/>
              <w:spacing w:lineRule="auto" w:line="240"/>
              <w:ind w:right="353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Работа с </w:t>
            </w:r>
            <w:r>
              <w:rPr>
                <w:b/>
                <w:sz w:val="24"/>
              </w:rPr>
              <w:t>обучающимися</w:t>
            </w:r>
            <w:r>
              <w:rPr>
                <w:b/>
                <w:sz w:val="24"/>
              </w:rPr>
              <w:t xml:space="preserve"> </w:t>
            </w:r>
          </w:p>
        </w:tc>
      </w:tr>
      <w:tr>
        <w:tblPrEx/>
        <w:trPr>
          <w:trHeight w:val="1104" w:hRule="atLeast"/>
        </w:trPr>
        <w:tc>
          <w:tcPr>
            <w:tcW w:w="567" w:type="dxa"/>
            <w:tcBorders/>
          </w:tcPr>
          <w:p>
            <w:pPr>
              <w:pStyle w:val="style4099"/>
              <w:ind w:left="277" w:right="2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9" w:type="dxa"/>
            <w:tcBorders/>
          </w:tcPr>
          <w:p>
            <w:pPr>
              <w:pStyle w:val="style4099"/>
              <w:spacing w:lineRule="auto" w:line="240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  обучающих</w:t>
            </w:r>
            <w:r>
              <w:rPr>
                <w:sz w:val="24"/>
              </w:rPr>
              <w:t xml:space="preserve">ся школы </w:t>
            </w:r>
            <w:r>
              <w:rPr>
                <w:sz w:val="24"/>
              </w:rPr>
              <w:t xml:space="preserve">в проведении региональных диагностических работ по оценке функциональной грамотности </w:t>
            </w:r>
            <w:r>
              <w:rPr>
                <w:sz w:val="24"/>
              </w:rPr>
              <w:t>по образовательным программам</w:t>
            </w:r>
            <w:r>
              <w:rPr>
                <w:sz w:val="24"/>
              </w:rPr>
              <w:t xml:space="preserve"> НОО, ООО, СОО</w:t>
            </w:r>
            <w:r>
              <w:rPr>
                <w:sz w:val="24"/>
              </w:rPr>
              <w:t>.</w:t>
            </w:r>
          </w:p>
        </w:tc>
        <w:tc>
          <w:tcPr>
            <w:tcW w:w="1843" w:type="dxa"/>
            <w:tcBorders/>
          </w:tcPr>
          <w:p>
            <w:pPr>
              <w:pStyle w:val="style4099"/>
              <w:ind w:left="211" w:right="196"/>
              <w:rPr>
                <w:sz w:val="24"/>
              </w:rPr>
            </w:pPr>
            <w:r>
              <w:rPr>
                <w:sz w:val="24"/>
              </w:rPr>
              <w:t>В соответствии с графиком</w:t>
            </w:r>
          </w:p>
          <w:p>
            <w:pPr>
              <w:pStyle w:val="style4099"/>
              <w:ind w:left="211" w:right="196"/>
              <w:rPr>
                <w:sz w:val="24"/>
              </w:rPr>
            </w:pPr>
            <w:r>
              <w:rPr>
                <w:sz w:val="24"/>
              </w:rPr>
              <w:t>ДО мэрии г. Ярославля,</w:t>
            </w:r>
          </w:p>
          <w:p>
            <w:pPr>
              <w:pStyle w:val="style4099"/>
              <w:ind w:left="211" w:right="196"/>
              <w:rPr>
                <w:sz w:val="24"/>
              </w:rPr>
            </w:pPr>
            <w:r>
              <w:rPr>
                <w:sz w:val="24"/>
              </w:rPr>
              <w:t>ГАУ ДПО ЯО ИРО</w:t>
            </w:r>
          </w:p>
        </w:tc>
        <w:tc>
          <w:tcPr>
            <w:tcW w:w="2410" w:type="dxa"/>
            <w:tcBorders/>
          </w:tcPr>
          <w:p>
            <w:pPr>
              <w:pStyle w:val="style4099"/>
              <w:spacing w:lineRule="auto" w:line="240"/>
              <w:ind w:right="353"/>
              <w:rPr>
                <w:sz w:val="24"/>
              </w:rPr>
            </w:pPr>
            <w:r>
              <w:rPr>
                <w:sz w:val="24"/>
              </w:rPr>
              <w:t xml:space="preserve">Администрация, </w:t>
            </w:r>
          </w:p>
          <w:p>
            <w:pPr>
              <w:pStyle w:val="style4099"/>
              <w:spacing w:lineRule="auto" w:line="240"/>
              <w:ind w:right="353"/>
              <w:rPr>
                <w:sz w:val="24"/>
              </w:rPr>
            </w:pPr>
            <w:r>
              <w:rPr>
                <w:sz w:val="24"/>
              </w:rPr>
              <w:t>учител</w:t>
            </w:r>
            <w:r>
              <w:rPr>
                <w:sz w:val="24"/>
              </w:rPr>
              <w:t>я-</w:t>
            </w:r>
            <w:r>
              <w:rPr>
                <w:sz w:val="24"/>
              </w:rPr>
              <w:t xml:space="preserve"> предметники,</w:t>
            </w:r>
          </w:p>
          <w:p>
            <w:pPr>
              <w:pStyle w:val="style4099"/>
              <w:spacing w:lineRule="auto" w:line="240"/>
              <w:ind w:right="353"/>
              <w:rPr>
                <w:sz w:val="24"/>
              </w:rPr>
            </w:pPr>
            <w:r>
              <w:rPr>
                <w:sz w:val="24"/>
              </w:rPr>
              <w:t>учителя начальной школы</w:t>
            </w:r>
          </w:p>
        </w:tc>
      </w:tr>
      <w:tr>
        <w:tblPrEx/>
        <w:trPr>
          <w:trHeight w:val="557" w:hRule="atLeast"/>
        </w:trPr>
        <w:tc>
          <w:tcPr>
            <w:tcW w:w="567" w:type="dxa"/>
            <w:tcBorders/>
          </w:tcPr>
          <w:p>
            <w:pPr>
              <w:pStyle w:val="style4099"/>
              <w:ind w:left="277" w:right="2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19" w:type="dxa"/>
            <w:tcBorders/>
          </w:tcPr>
          <w:p>
            <w:pPr>
              <w:pStyle w:val="style4099"/>
              <w:tabs>
                <w:tab w:val="left" w:leader="none" w:pos="3334"/>
              </w:tabs>
              <w:spacing w:lineRule="auto" w:line="240"/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Участие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школы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 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</w:t>
            </w:r>
            <w:r>
              <w:rPr>
                <w:sz w:val="24"/>
              </w:rPr>
              <w:t>.</w:t>
            </w:r>
          </w:p>
        </w:tc>
        <w:tc>
          <w:tcPr>
            <w:tcW w:w="1843" w:type="dxa"/>
            <w:tcBorders/>
          </w:tcPr>
          <w:p>
            <w:pPr>
              <w:pStyle w:val="style4099"/>
              <w:ind w:left="211" w:right="196"/>
              <w:rPr>
                <w:sz w:val="24"/>
              </w:rPr>
            </w:pPr>
            <w:r>
              <w:rPr>
                <w:sz w:val="24"/>
              </w:rPr>
              <w:t>В соответствии с  графиком ДО мэрии г. Ярославля,</w:t>
            </w:r>
          </w:p>
          <w:p>
            <w:pPr>
              <w:pStyle w:val="style4099"/>
              <w:ind w:left="211" w:right="196"/>
              <w:rPr>
                <w:sz w:val="24"/>
              </w:rPr>
            </w:pPr>
            <w:r>
              <w:rPr>
                <w:sz w:val="24"/>
              </w:rPr>
              <w:t>ГАУ ДПО ЯО ИРО</w:t>
            </w:r>
          </w:p>
        </w:tc>
        <w:tc>
          <w:tcPr>
            <w:tcW w:w="2410" w:type="dxa"/>
            <w:tcBorders/>
          </w:tcPr>
          <w:p>
            <w:pPr>
              <w:pStyle w:val="style4099"/>
              <w:spacing w:lineRule="auto" w:line="240"/>
              <w:ind w:right="35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</w:t>
            </w:r>
            <w:r>
              <w:rPr>
                <w:sz w:val="24"/>
              </w:rPr>
              <w:t>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</w:p>
          <w:p>
            <w:pPr>
              <w:pStyle w:val="style4099"/>
              <w:spacing w:lineRule="auto" w:line="240"/>
              <w:ind w:right="353"/>
              <w:rPr>
                <w:sz w:val="24"/>
              </w:rPr>
            </w:pPr>
            <w:r>
              <w:rPr>
                <w:sz w:val="24"/>
              </w:rPr>
              <w:t>Учителя начальной школы</w:t>
            </w:r>
          </w:p>
        </w:tc>
      </w:tr>
      <w:tr>
        <w:tblPrEx/>
        <w:trPr>
          <w:trHeight w:val="1104" w:hRule="atLeast"/>
        </w:trPr>
        <w:tc>
          <w:tcPr>
            <w:tcW w:w="567" w:type="dxa"/>
            <w:tcBorders/>
          </w:tcPr>
          <w:p>
            <w:pPr>
              <w:pStyle w:val="style4099"/>
              <w:ind w:left="277" w:right="2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19" w:type="dxa"/>
            <w:tcBorders/>
          </w:tcPr>
          <w:p>
            <w:pPr>
              <w:pStyle w:val="style4099"/>
              <w:tabs>
                <w:tab w:val="left" w:leader="none" w:pos="3334"/>
              </w:tabs>
              <w:spacing w:lineRule="auto" w:line="240"/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Участие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в неделе Финансовой грамотности.</w:t>
            </w:r>
          </w:p>
        </w:tc>
        <w:tc>
          <w:tcPr>
            <w:tcW w:w="1843" w:type="dxa"/>
            <w:tcBorders/>
          </w:tcPr>
          <w:p>
            <w:pPr>
              <w:pStyle w:val="style4099"/>
              <w:ind w:left="211" w:right="196"/>
              <w:rPr>
                <w:sz w:val="24"/>
              </w:rPr>
            </w:pPr>
            <w:r>
              <w:rPr>
                <w:sz w:val="24"/>
              </w:rPr>
              <w:t>Ноябрь 2022 – Декабрь 2022</w:t>
            </w:r>
          </w:p>
        </w:tc>
        <w:tc>
          <w:tcPr>
            <w:tcW w:w="2410" w:type="dxa"/>
            <w:tcBorders/>
          </w:tcPr>
          <w:p>
            <w:pPr>
              <w:pStyle w:val="style4099"/>
              <w:spacing w:lineRule="auto" w:line="240"/>
              <w:ind w:right="353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  <w:r>
              <w:rPr>
                <w:sz w:val="24"/>
              </w:rPr>
              <w:t>,</w:t>
            </w:r>
          </w:p>
          <w:p>
            <w:pPr>
              <w:pStyle w:val="style4099"/>
              <w:spacing w:lineRule="auto" w:line="240"/>
              <w:ind w:right="353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учител</w:t>
            </w:r>
            <w:r>
              <w:rPr>
                <w:sz w:val="24"/>
              </w:rPr>
              <w:t>я-</w:t>
            </w:r>
            <w:r>
              <w:rPr>
                <w:sz w:val="24"/>
              </w:rPr>
              <w:t xml:space="preserve"> предметники</w:t>
            </w:r>
          </w:p>
          <w:p>
            <w:pPr>
              <w:pStyle w:val="style4099"/>
              <w:spacing w:lineRule="auto" w:line="240"/>
              <w:ind w:right="353"/>
              <w:rPr>
                <w:sz w:val="24"/>
              </w:rPr>
            </w:pPr>
            <w:r>
              <w:rPr>
                <w:sz w:val="24"/>
              </w:rPr>
              <w:t>учителя начальной школы</w:t>
            </w:r>
          </w:p>
        </w:tc>
      </w:tr>
      <w:tr>
        <w:tblPrEx/>
        <w:trPr>
          <w:trHeight w:val="1104" w:hRule="atLeast"/>
        </w:trPr>
        <w:tc>
          <w:tcPr>
            <w:tcW w:w="567" w:type="dxa"/>
            <w:tcBorders/>
          </w:tcPr>
          <w:p>
            <w:pPr>
              <w:pStyle w:val="style4099"/>
              <w:ind w:left="277" w:right="2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19" w:type="dxa"/>
            <w:tcBorders/>
          </w:tcPr>
          <w:p>
            <w:pPr>
              <w:pStyle w:val="style4099"/>
              <w:tabs>
                <w:tab w:val="left" w:leader="none" w:pos="3334"/>
              </w:tabs>
              <w:spacing w:lineRule="auto" w:line="240"/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Участие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школы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 мероприятиях внеурочной деятельности и системы дополнительного образования</w:t>
            </w:r>
            <w:r>
              <w:rPr>
                <w:sz w:val="24"/>
              </w:rPr>
              <w:t xml:space="preserve"> по функциональной грамотности</w:t>
            </w:r>
            <w:r>
              <w:rPr>
                <w:sz w:val="24"/>
              </w:rPr>
              <w:t>.</w:t>
            </w:r>
          </w:p>
        </w:tc>
        <w:tc>
          <w:tcPr>
            <w:tcW w:w="1843" w:type="dxa"/>
            <w:tcBorders/>
          </w:tcPr>
          <w:p>
            <w:pPr>
              <w:pStyle w:val="style4099"/>
              <w:ind w:left="211" w:right="196"/>
              <w:rPr>
                <w:sz w:val="24"/>
              </w:rPr>
            </w:pPr>
            <w:r>
              <w:rPr>
                <w:sz w:val="24"/>
              </w:rPr>
              <w:t>В соответствии с  графиком ДО мэрии г. Ярославля,</w:t>
            </w:r>
          </w:p>
          <w:p>
            <w:pPr>
              <w:pStyle w:val="style4099"/>
              <w:ind w:left="211" w:right="196"/>
              <w:rPr>
                <w:sz w:val="24"/>
              </w:rPr>
            </w:pPr>
            <w:r>
              <w:rPr>
                <w:sz w:val="24"/>
              </w:rPr>
              <w:t>ГАУ ДПО ЯО ИРО</w:t>
            </w:r>
          </w:p>
        </w:tc>
        <w:tc>
          <w:tcPr>
            <w:tcW w:w="2410" w:type="dxa"/>
            <w:tcBorders/>
          </w:tcPr>
          <w:p>
            <w:pPr>
              <w:pStyle w:val="style4099"/>
              <w:spacing w:lineRule="auto" w:line="240"/>
              <w:ind w:right="35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</w:t>
            </w:r>
            <w:r>
              <w:rPr>
                <w:sz w:val="24"/>
              </w:rPr>
              <w:t>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</w:p>
          <w:p>
            <w:pPr>
              <w:pStyle w:val="style4099"/>
              <w:spacing w:lineRule="auto" w:line="240"/>
              <w:ind w:right="353"/>
              <w:rPr>
                <w:sz w:val="24"/>
              </w:rPr>
            </w:pPr>
            <w:r>
              <w:rPr>
                <w:sz w:val="24"/>
              </w:rPr>
              <w:t>Учителя начальной школы</w:t>
            </w:r>
          </w:p>
        </w:tc>
      </w:tr>
    </w:tbl>
    <w:p>
      <w:pPr>
        <w:pStyle w:val="style0"/>
        <w:tabs>
          <w:tab w:val="left" w:leader="none" w:pos="4295"/>
        </w:tabs>
        <w:rPr>
          <w:sz w:val="24"/>
        </w:rPr>
      </w:pPr>
    </w:p>
    <w:p>
      <w:pPr>
        <w:pStyle w:val="style0"/>
        <w:rPr>
          <w:sz w:val="24"/>
        </w:rPr>
      </w:pPr>
    </w:p>
    <w:p>
      <w:pPr>
        <w:pStyle w:val="style0"/>
        <w:rPr>
          <w:sz w:val="24"/>
        </w:rPr>
      </w:pPr>
    </w:p>
    <w:p>
      <w:pPr>
        <w:pStyle w:val="style0"/>
        <w:rPr>
          <w:sz w:val="24"/>
        </w:rPr>
      </w:pPr>
    </w:p>
    <w:p>
      <w:pPr>
        <w:pStyle w:val="style0"/>
        <w:rPr>
          <w:b/>
          <w:sz w:val="23"/>
        </w:rPr>
      </w:pPr>
      <w:r>
        <w:rPr>
          <w:sz w:val="24"/>
        </w:rPr>
        <w:t xml:space="preserve">   </w:t>
      </w:r>
    </w:p>
    <w:sectPr>
      <w:pgSz w:w="11910" w:h="16840" w:orient="portrait"/>
      <w:pgMar w:top="112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000020204"/>
    <w:charset w:val="cc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969A4A"/>
    <w:lvl w:ilvl="0" w:tplc="79C29124">
      <w:start w:val="1"/>
      <w:numFmt w:val="bullet"/>
      <w:lvlText w:val="-"/>
      <w:lvlJc w:val="left"/>
      <w:pPr>
        <w:ind w:left="110" w:hanging="452"/>
      </w:pPr>
      <w:rPr>
        <w:rFonts w:ascii="Times New Roman" w:cs="Times New Roman" w:eastAsia="Times New Roman" w:hAnsi="Times New Roman" w:hint="default"/>
        <w:w w:val="99"/>
        <w:sz w:val="24"/>
        <w:szCs w:val="24"/>
        <w:lang w:val="ru-RU" w:bidi="ar-SA" w:eastAsia="en-US"/>
      </w:rPr>
    </w:lvl>
    <w:lvl w:ilvl="1" w:tplc="80F47D92">
      <w:start w:val="1"/>
      <w:numFmt w:val="bullet"/>
      <w:lvlText w:val="•"/>
      <w:lvlJc w:val="left"/>
      <w:pPr>
        <w:ind w:left="580" w:hanging="452"/>
      </w:pPr>
      <w:rPr>
        <w:rFonts w:hint="default"/>
        <w:lang w:val="ru-RU" w:bidi="ar-SA" w:eastAsia="en-US"/>
      </w:rPr>
    </w:lvl>
    <w:lvl w:ilvl="2" w:tplc="E58262A0">
      <w:start w:val="1"/>
      <w:numFmt w:val="bullet"/>
      <w:lvlText w:val="•"/>
      <w:lvlJc w:val="left"/>
      <w:pPr>
        <w:ind w:left="1040" w:hanging="452"/>
      </w:pPr>
      <w:rPr>
        <w:rFonts w:hint="default"/>
        <w:lang w:val="ru-RU" w:bidi="ar-SA" w:eastAsia="en-US"/>
      </w:rPr>
    </w:lvl>
    <w:lvl w:ilvl="3" w:tplc="EBC80F4A">
      <w:start w:val="1"/>
      <w:numFmt w:val="bullet"/>
      <w:lvlText w:val="•"/>
      <w:lvlJc w:val="left"/>
      <w:pPr>
        <w:ind w:left="1501" w:hanging="452"/>
      </w:pPr>
      <w:rPr>
        <w:rFonts w:hint="default"/>
        <w:lang w:val="ru-RU" w:bidi="ar-SA" w:eastAsia="en-US"/>
      </w:rPr>
    </w:lvl>
    <w:lvl w:ilvl="4" w:tplc="EA1A8066">
      <w:start w:val="1"/>
      <w:numFmt w:val="bullet"/>
      <w:lvlText w:val="•"/>
      <w:lvlJc w:val="left"/>
      <w:pPr>
        <w:ind w:left="1961" w:hanging="452"/>
      </w:pPr>
      <w:rPr>
        <w:rFonts w:hint="default"/>
        <w:lang w:val="ru-RU" w:bidi="ar-SA" w:eastAsia="en-US"/>
      </w:rPr>
    </w:lvl>
    <w:lvl w:ilvl="5" w:tplc="4F945CB8">
      <w:start w:val="1"/>
      <w:numFmt w:val="bullet"/>
      <w:lvlText w:val="•"/>
      <w:lvlJc w:val="left"/>
      <w:pPr>
        <w:ind w:left="2422" w:hanging="452"/>
      </w:pPr>
      <w:rPr>
        <w:rFonts w:hint="default"/>
        <w:lang w:val="ru-RU" w:bidi="ar-SA" w:eastAsia="en-US"/>
      </w:rPr>
    </w:lvl>
    <w:lvl w:ilvl="6" w:tplc="667AD916">
      <w:start w:val="1"/>
      <w:numFmt w:val="bullet"/>
      <w:lvlText w:val="•"/>
      <w:lvlJc w:val="left"/>
      <w:pPr>
        <w:ind w:left="2882" w:hanging="452"/>
      </w:pPr>
      <w:rPr>
        <w:rFonts w:hint="default"/>
        <w:lang w:val="ru-RU" w:bidi="ar-SA" w:eastAsia="en-US"/>
      </w:rPr>
    </w:lvl>
    <w:lvl w:ilvl="7" w:tplc="E3502816">
      <w:start w:val="1"/>
      <w:numFmt w:val="bullet"/>
      <w:lvlText w:val="•"/>
      <w:lvlJc w:val="left"/>
      <w:pPr>
        <w:ind w:left="3342" w:hanging="452"/>
      </w:pPr>
      <w:rPr>
        <w:rFonts w:hint="default"/>
        <w:lang w:val="ru-RU" w:bidi="ar-SA" w:eastAsia="en-US"/>
      </w:rPr>
    </w:lvl>
    <w:lvl w:ilvl="8" w:tplc="5FBE860A">
      <w:start w:val="1"/>
      <w:numFmt w:val="bullet"/>
      <w:lvlText w:val="•"/>
      <w:lvlJc w:val="left"/>
      <w:pPr>
        <w:ind w:left="3803" w:hanging="452"/>
      </w:pPr>
      <w:rPr>
        <w:rFonts w:hint="default"/>
        <w:lang w:val="ru-RU" w:bidi="ar-SA" w:eastAsia="en-US"/>
      </w:rPr>
    </w:lvl>
  </w:abstractNum>
  <w:abstractNum w:abstractNumId="1">
    <w:nsid w:val="00000001"/>
    <w:multiLevelType w:val="hybridMultilevel"/>
    <w:tmpl w:val="25384B60"/>
    <w:lvl w:ilvl="0" w:tplc="FDFC5A90">
      <w:start w:val="1"/>
      <w:numFmt w:val="bullet"/>
      <w:lvlText w:val="-"/>
      <w:lvlJc w:val="left"/>
      <w:pPr>
        <w:ind w:left="254" w:hanging="144"/>
      </w:pPr>
      <w:rPr>
        <w:rFonts w:ascii="Times New Roman" w:cs="Times New Roman" w:eastAsia="Times New Roman" w:hAnsi="Times New Roman" w:hint="default"/>
        <w:w w:val="99"/>
        <w:sz w:val="24"/>
        <w:szCs w:val="24"/>
        <w:lang w:val="ru-RU" w:bidi="ar-SA" w:eastAsia="en-US"/>
      </w:rPr>
    </w:lvl>
    <w:lvl w:ilvl="1" w:tplc="B1F6D216">
      <w:start w:val="1"/>
      <w:numFmt w:val="bullet"/>
      <w:lvlText w:val="•"/>
      <w:lvlJc w:val="left"/>
      <w:pPr>
        <w:ind w:left="706" w:hanging="144"/>
      </w:pPr>
      <w:rPr>
        <w:rFonts w:hint="default"/>
        <w:lang w:val="ru-RU" w:bidi="ar-SA" w:eastAsia="en-US"/>
      </w:rPr>
    </w:lvl>
    <w:lvl w:ilvl="2" w:tplc="45B0E872">
      <w:start w:val="1"/>
      <w:numFmt w:val="bullet"/>
      <w:lvlText w:val="•"/>
      <w:lvlJc w:val="left"/>
      <w:pPr>
        <w:ind w:left="1152" w:hanging="144"/>
      </w:pPr>
      <w:rPr>
        <w:rFonts w:hint="default"/>
        <w:lang w:val="ru-RU" w:bidi="ar-SA" w:eastAsia="en-US"/>
      </w:rPr>
    </w:lvl>
    <w:lvl w:ilvl="3" w:tplc="E040B1FA">
      <w:start w:val="1"/>
      <w:numFmt w:val="bullet"/>
      <w:lvlText w:val="•"/>
      <w:lvlJc w:val="left"/>
      <w:pPr>
        <w:ind w:left="1599" w:hanging="144"/>
      </w:pPr>
      <w:rPr>
        <w:rFonts w:hint="default"/>
        <w:lang w:val="ru-RU" w:bidi="ar-SA" w:eastAsia="en-US"/>
      </w:rPr>
    </w:lvl>
    <w:lvl w:ilvl="4" w:tplc="3F3EB4BA">
      <w:start w:val="1"/>
      <w:numFmt w:val="bullet"/>
      <w:lvlText w:val="•"/>
      <w:lvlJc w:val="left"/>
      <w:pPr>
        <w:ind w:left="2045" w:hanging="144"/>
      </w:pPr>
      <w:rPr>
        <w:rFonts w:hint="default"/>
        <w:lang w:val="ru-RU" w:bidi="ar-SA" w:eastAsia="en-US"/>
      </w:rPr>
    </w:lvl>
    <w:lvl w:ilvl="5" w:tplc="C8D634DC">
      <w:start w:val="1"/>
      <w:numFmt w:val="bullet"/>
      <w:lvlText w:val="•"/>
      <w:lvlJc w:val="left"/>
      <w:pPr>
        <w:ind w:left="2492" w:hanging="144"/>
      </w:pPr>
      <w:rPr>
        <w:rFonts w:hint="default"/>
        <w:lang w:val="ru-RU" w:bidi="ar-SA" w:eastAsia="en-US"/>
      </w:rPr>
    </w:lvl>
    <w:lvl w:ilvl="6" w:tplc="2904036A">
      <w:start w:val="1"/>
      <w:numFmt w:val="bullet"/>
      <w:lvlText w:val="•"/>
      <w:lvlJc w:val="left"/>
      <w:pPr>
        <w:ind w:left="2938" w:hanging="144"/>
      </w:pPr>
      <w:rPr>
        <w:rFonts w:hint="default"/>
        <w:lang w:val="ru-RU" w:bidi="ar-SA" w:eastAsia="en-US"/>
      </w:rPr>
    </w:lvl>
    <w:lvl w:ilvl="7" w:tplc="67F6E028">
      <w:start w:val="1"/>
      <w:numFmt w:val="bullet"/>
      <w:lvlText w:val="•"/>
      <w:lvlJc w:val="left"/>
      <w:pPr>
        <w:ind w:left="3384" w:hanging="144"/>
      </w:pPr>
      <w:rPr>
        <w:rFonts w:hint="default"/>
        <w:lang w:val="ru-RU" w:bidi="ar-SA" w:eastAsia="en-US"/>
      </w:rPr>
    </w:lvl>
    <w:lvl w:ilvl="8" w:tplc="E6083C24">
      <w:start w:val="1"/>
      <w:numFmt w:val="bullet"/>
      <w:lvlText w:val="•"/>
      <w:lvlJc w:val="left"/>
      <w:pPr>
        <w:ind w:left="3831" w:hanging="144"/>
      </w:pPr>
      <w:rPr>
        <w:rFonts w:hint="default"/>
        <w:lang w:val="ru-RU" w:bidi="ar-SA" w:eastAsia="en-US"/>
      </w:rPr>
    </w:lvl>
  </w:abstractNum>
  <w:abstractNum w:abstractNumId="2">
    <w:nsid w:val="00000002"/>
    <w:multiLevelType w:val="hybridMultilevel"/>
    <w:tmpl w:val="B22AA6FA"/>
    <w:lvl w:ilvl="0" w:tplc="572EDB4A">
      <w:start w:val="1"/>
      <w:numFmt w:val="bullet"/>
      <w:lvlText w:val="-"/>
      <w:lvlJc w:val="left"/>
      <w:pPr>
        <w:ind w:left="110" w:hanging="149"/>
      </w:pPr>
      <w:rPr>
        <w:rFonts w:ascii="Times New Roman" w:cs="Times New Roman" w:eastAsia="Times New Roman" w:hAnsi="Times New Roman" w:hint="default"/>
        <w:w w:val="99"/>
        <w:sz w:val="24"/>
        <w:szCs w:val="24"/>
        <w:lang w:val="ru-RU" w:bidi="ar-SA" w:eastAsia="en-US"/>
      </w:rPr>
    </w:lvl>
    <w:lvl w:ilvl="1" w:tplc="28047862">
      <w:start w:val="1"/>
      <w:numFmt w:val="bullet"/>
      <w:lvlText w:val="•"/>
      <w:lvlJc w:val="left"/>
      <w:pPr>
        <w:ind w:left="580" w:hanging="149"/>
      </w:pPr>
      <w:rPr>
        <w:rFonts w:hint="default"/>
        <w:lang w:val="ru-RU" w:bidi="ar-SA" w:eastAsia="en-US"/>
      </w:rPr>
    </w:lvl>
    <w:lvl w:ilvl="2" w:tplc="B6545A5E">
      <w:start w:val="1"/>
      <w:numFmt w:val="bullet"/>
      <w:lvlText w:val="•"/>
      <w:lvlJc w:val="left"/>
      <w:pPr>
        <w:ind w:left="1040" w:hanging="149"/>
      </w:pPr>
      <w:rPr>
        <w:rFonts w:hint="default"/>
        <w:lang w:val="ru-RU" w:bidi="ar-SA" w:eastAsia="en-US"/>
      </w:rPr>
    </w:lvl>
    <w:lvl w:ilvl="3" w:tplc="2188C8D6">
      <w:start w:val="1"/>
      <w:numFmt w:val="bullet"/>
      <w:lvlText w:val="•"/>
      <w:lvlJc w:val="left"/>
      <w:pPr>
        <w:ind w:left="1501" w:hanging="149"/>
      </w:pPr>
      <w:rPr>
        <w:rFonts w:hint="default"/>
        <w:lang w:val="ru-RU" w:bidi="ar-SA" w:eastAsia="en-US"/>
      </w:rPr>
    </w:lvl>
    <w:lvl w:ilvl="4" w:tplc="39F00712">
      <w:start w:val="1"/>
      <w:numFmt w:val="bullet"/>
      <w:lvlText w:val="•"/>
      <w:lvlJc w:val="left"/>
      <w:pPr>
        <w:ind w:left="1961" w:hanging="149"/>
      </w:pPr>
      <w:rPr>
        <w:rFonts w:hint="default"/>
        <w:lang w:val="ru-RU" w:bidi="ar-SA" w:eastAsia="en-US"/>
      </w:rPr>
    </w:lvl>
    <w:lvl w:ilvl="5" w:tplc="8C40FBAE">
      <w:start w:val="1"/>
      <w:numFmt w:val="bullet"/>
      <w:lvlText w:val="•"/>
      <w:lvlJc w:val="left"/>
      <w:pPr>
        <w:ind w:left="2422" w:hanging="149"/>
      </w:pPr>
      <w:rPr>
        <w:rFonts w:hint="default"/>
        <w:lang w:val="ru-RU" w:bidi="ar-SA" w:eastAsia="en-US"/>
      </w:rPr>
    </w:lvl>
    <w:lvl w:ilvl="6" w:tplc="EB6C230E">
      <w:start w:val="1"/>
      <w:numFmt w:val="bullet"/>
      <w:lvlText w:val="•"/>
      <w:lvlJc w:val="left"/>
      <w:pPr>
        <w:ind w:left="2882" w:hanging="149"/>
      </w:pPr>
      <w:rPr>
        <w:rFonts w:hint="default"/>
        <w:lang w:val="ru-RU" w:bidi="ar-SA" w:eastAsia="en-US"/>
      </w:rPr>
    </w:lvl>
    <w:lvl w:ilvl="7" w:tplc="5622A71C">
      <w:start w:val="1"/>
      <w:numFmt w:val="bullet"/>
      <w:lvlText w:val="•"/>
      <w:lvlJc w:val="left"/>
      <w:pPr>
        <w:ind w:left="3342" w:hanging="149"/>
      </w:pPr>
      <w:rPr>
        <w:rFonts w:hint="default"/>
        <w:lang w:val="ru-RU" w:bidi="ar-SA" w:eastAsia="en-US"/>
      </w:rPr>
    </w:lvl>
    <w:lvl w:ilvl="8" w:tplc="588EA26E">
      <w:start w:val="1"/>
      <w:numFmt w:val="bullet"/>
      <w:lvlText w:val="•"/>
      <w:lvlJc w:val="left"/>
      <w:pPr>
        <w:ind w:left="3803" w:hanging="149"/>
      </w:pPr>
      <w:rPr>
        <w:rFonts w:hint="default"/>
        <w:lang w:val="ru-RU" w:bidi="ar-SA" w:eastAsia="en-US"/>
      </w:rPr>
    </w:lvl>
  </w:abstractNum>
  <w:abstractNum w:abstractNumId="3">
    <w:nsid w:val="00000003"/>
    <w:multiLevelType w:val="hybridMultilevel"/>
    <w:tmpl w:val="9F446560"/>
    <w:lvl w:ilvl="0" w:tplc="6FCA021C">
      <w:start w:val="1"/>
      <w:numFmt w:val="bullet"/>
      <w:lvlText w:val="-"/>
      <w:lvlJc w:val="left"/>
      <w:pPr>
        <w:ind w:left="254" w:hanging="144"/>
      </w:pPr>
      <w:rPr>
        <w:rFonts w:ascii="Times New Roman" w:cs="Times New Roman" w:eastAsia="Times New Roman" w:hAnsi="Times New Roman" w:hint="default"/>
        <w:w w:val="99"/>
        <w:sz w:val="24"/>
        <w:szCs w:val="24"/>
        <w:lang w:val="ru-RU" w:bidi="ar-SA" w:eastAsia="en-US"/>
      </w:rPr>
    </w:lvl>
    <w:lvl w:ilvl="1" w:tplc="3FBEDAD6">
      <w:start w:val="1"/>
      <w:numFmt w:val="bullet"/>
      <w:lvlText w:val="•"/>
      <w:lvlJc w:val="left"/>
      <w:pPr>
        <w:ind w:left="706" w:hanging="144"/>
      </w:pPr>
      <w:rPr>
        <w:rFonts w:hint="default"/>
        <w:lang w:val="ru-RU" w:bidi="ar-SA" w:eastAsia="en-US"/>
      </w:rPr>
    </w:lvl>
    <w:lvl w:ilvl="2" w:tplc="C84EE8E8">
      <w:start w:val="1"/>
      <w:numFmt w:val="bullet"/>
      <w:lvlText w:val="•"/>
      <w:lvlJc w:val="left"/>
      <w:pPr>
        <w:ind w:left="1152" w:hanging="144"/>
      </w:pPr>
      <w:rPr>
        <w:rFonts w:hint="default"/>
        <w:lang w:val="ru-RU" w:bidi="ar-SA" w:eastAsia="en-US"/>
      </w:rPr>
    </w:lvl>
    <w:lvl w:ilvl="3" w:tplc="8CC4CA94">
      <w:start w:val="1"/>
      <w:numFmt w:val="bullet"/>
      <w:lvlText w:val="•"/>
      <w:lvlJc w:val="left"/>
      <w:pPr>
        <w:ind w:left="1599" w:hanging="144"/>
      </w:pPr>
      <w:rPr>
        <w:rFonts w:hint="default"/>
        <w:lang w:val="ru-RU" w:bidi="ar-SA" w:eastAsia="en-US"/>
      </w:rPr>
    </w:lvl>
    <w:lvl w:ilvl="4" w:tplc="27ECE202">
      <w:start w:val="1"/>
      <w:numFmt w:val="bullet"/>
      <w:lvlText w:val="•"/>
      <w:lvlJc w:val="left"/>
      <w:pPr>
        <w:ind w:left="2045" w:hanging="144"/>
      </w:pPr>
      <w:rPr>
        <w:rFonts w:hint="default"/>
        <w:lang w:val="ru-RU" w:bidi="ar-SA" w:eastAsia="en-US"/>
      </w:rPr>
    </w:lvl>
    <w:lvl w:ilvl="5" w:tplc="0E52B2F4">
      <w:start w:val="1"/>
      <w:numFmt w:val="bullet"/>
      <w:lvlText w:val="•"/>
      <w:lvlJc w:val="left"/>
      <w:pPr>
        <w:ind w:left="2492" w:hanging="144"/>
      </w:pPr>
      <w:rPr>
        <w:rFonts w:hint="default"/>
        <w:lang w:val="ru-RU" w:bidi="ar-SA" w:eastAsia="en-US"/>
      </w:rPr>
    </w:lvl>
    <w:lvl w:ilvl="6" w:tplc="AE1E39FC">
      <w:start w:val="1"/>
      <w:numFmt w:val="bullet"/>
      <w:lvlText w:val="•"/>
      <w:lvlJc w:val="left"/>
      <w:pPr>
        <w:ind w:left="2938" w:hanging="144"/>
      </w:pPr>
      <w:rPr>
        <w:rFonts w:hint="default"/>
        <w:lang w:val="ru-RU" w:bidi="ar-SA" w:eastAsia="en-US"/>
      </w:rPr>
    </w:lvl>
    <w:lvl w:ilvl="7" w:tplc="D8361B46">
      <w:start w:val="1"/>
      <w:numFmt w:val="bullet"/>
      <w:lvlText w:val="•"/>
      <w:lvlJc w:val="left"/>
      <w:pPr>
        <w:ind w:left="3384" w:hanging="144"/>
      </w:pPr>
      <w:rPr>
        <w:rFonts w:hint="default"/>
        <w:lang w:val="ru-RU" w:bidi="ar-SA" w:eastAsia="en-US"/>
      </w:rPr>
    </w:lvl>
    <w:lvl w:ilvl="8" w:tplc="971A320E">
      <w:start w:val="1"/>
      <w:numFmt w:val="bullet"/>
      <w:lvlText w:val="•"/>
      <w:lvlJc w:val="left"/>
      <w:pPr>
        <w:ind w:left="3831" w:hanging="144"/>
      </w:pPr>
      <w:rPr>
        <w:rFonts w:hint="default"/>
        <w:lang w:val="ru-RU" w:bidi="ar-SA" w:eastAsia="en-U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val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  <w:rPr>
      <w:rFonts w:ascii="Microsoft Sans Serif" w:cs="Microsoft Sans Serif" w:eastAsia="Microsoft Sans Serif" w:hAnsi="Microsoft Sans Serif"/>
      <w:sz w:val="25"/>
      <w:szCs w:val="25"/>
    </w:rPr>
  </w:style>
  <w:style w:type="paragraph" w:customStyle="1" w:styleId="style4098">
    <w:name w:val="Заголовок 11"/>
    <w:basedOn w:val="style0"/>
    <w:next w:val="style4098"/>
    <w:qFormat/>
    <w:uiPriority w:val="1"/>
    <w:pPr>
      <w:ind w:left="102"/>
      <w:outlineLvl w:val="1"/>
    </w:pPr>
    <w:rPr>
      <w:sz w:val="28"/>
      <w:szCs w:val="28"/>
    </w:rPr>
  </w:style>
  <w:style w:type="paragraph" w:styleId="style62">
    <w:name w:val="Title"/>
    <w:basedOn w:val="style0"/>
    <w:next w:val="style62"/>
    <w:qFormat/>
    <w:uiPriority w:val="1"/>
    <w:pPr>
      <w:spacing w:before="87"/>
      <w:ind w:left="1320" w:firstLine="316"/>
    </w:pPr>
    <w:rPr>
      <w:b/>
      <w:bCs/>
      <w:sz w:val="28"/>
      <w:szCs w:val="28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9">
    <w:name w:val="Table Paragraph"/>
    <w:basedOn w:val="style0"/>
    <w:next w:val="style4099"/>
    <w:qFormat/>
    <w:uiPriority w:val="1"/>
    <w:pPr>
      <w:spacing w:lineRule="exact" w:line="263"/>
      <w:ind w:left="110"/>
      <w:jc w:val="center"/>
    </w:pPr>
    <w:rPr/>
  </w:style>
  <w:style w:type="paragraph" w:styleId="style153">
    <w:name w:val="Balloon Text"/>
    <w:basedOn w:val="style0"/>
    <w:next w:val="style153"/>
    <w:link w:val="style4100"/>
    <w:uiPriority w:val="99"/>
    <w:pPr/>
    <w:rPr>
      <w:rFonts w:ascii="Tahoma" w:cs="Tahoma" w:hAnsi="Tahoma"/>
      <w:sz w:val="16"/>
      <w:szCs w:val="16"/>
    </w:rPr>
  </w:style>
  <w:style w:type="character" w:customStyle="1" w:styleId="style4100">
    <w:name w:val="Текст выноски Знак"/>
    <w:basedOn w:val="style65"/>
    <w:next w:val="style4100"/>
    <w:link w:val="style153"/>
    <w:uiPriority w:val="99"/>
    <w:rPr>
      <w:rFonts w:ascii="Tahoma" w:cs="Tahoma" w:eastAsia="Times New Roman" w:hAnsi="Tahoma"/>
      <w:sz w:val="16"/>
      <w:szCs w:val="16"/>
      <w:lang w:val="ru-RU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63F70-5BEA-4D8D-80A1-DCDD2375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Words>586</Words>
  <Pages>3</Pages>
  <Characters>4081</Characters>
  <Application>WPS Office</Application>
  <DocSecurity>0</DocSecurity>
  <Paragraphs>157</Paragraphs>
  <ScaleCrop>false</ScaleCrop>
  <Company>HP</Company>
  <LinksUpToDate>false</LinksUpToDate>
  <CharactersWithSpaces>4586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2022-12-08T16:45:00Z</dcterms:created>
  <dc:creator>user</dc:creator>
  <lastModifiedBy>Redmi 8</lastModifiedBy>
  <dcterms:modified xsi:type="dcterms:W3CDTF">2022-12-12T07:31:34Z</dcterms:modified>
  <revision>6</revision>
  <dc:title>Муниципальное общеобразовательное учреждение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2021-12-20T00:00:00Z</vt:filetime>
  </property>
</Properties>
</file>